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5BB15E7" w14:textId="123AC850" w:rsidR="002F76C0" w:rsidRDefault="002F76C0">
      <w:pPr>
        <w:spacing w:line="0" w:lineRule="atLeast"/>
        <w:rPr>
          <w:rFonts w:eastAsia="Century Gothic"/>
          <w:sz w:val="22"/>
          <w:szCs w:val="22"/>
        </w:rPr>
      </w:pPr>
      <w:r>
        <w:rPr>
          <w:noProof/>
        </w:rPr>
        <w:drawing>
          <wp:inline distT="0" distB="0" distL="0" distR="0" wp14:anchorId="74236A5E" wp14:editId="0DB49907">
            <wp:extent cx="4572000" cy="1000125"/>
            <wp:effectExtent l="0" t="0" r="0" b="0"/>
            <wp:docPr id="1735239310" name="Picture 1735239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1000125"/>
                    </a:xfrm>
                    <a:prstGeom prst="rect">
                      <a:avLst/>
                    </a:prstGeom>
                  </pic:spPr>
                </pic:pic>
              </a:graphicData>
            </a:graphic>
          </wp:inline>
        </w:drawing>
      </w:r>
    </w:p>
    <w:p w14:paraId="5D7AB8FF" w14:textId="16B70F9A" w:rsidR="002762CE" w:rsidRPr="0062140A" w:rsidRDefault="004665D0">
      <w:pPr>
        <w:spacing w:line="0" w:lineRule="atLeast"/>
        <w:rPr>
          <w:rFonts w:eastAsia="Century Gothic"/>
          <w:sz w:val="22"/>
          <w:szCs w:val="22"/>
        </w:rPr>
      </w:pPr>
      <w:r>
        <w:rPr>
          <w:rFonts w:eastAsia="Century Gothic"/>
          <w:sz w:val="22"/>
          <w:szCs w:val="22"/>
        </w:rPr>
        <w:t xml:space="preserve"> </w:t>
      </w:r>
    </w:p>
    <w:p w14:paraId="4817EA20" w14:textId="77777777" w:rsidR="002762CE" w:rsidRPr="002434CE" w:rsidRDefault="002762CE">
      <w:pPr>
        <w:spacing w:line="0" w:lineRule="atLeast"/>
        <w:rPr>
          <w:rFonts w:eastAsia="Century Gothic"/>
          <w:sz w:val="22"/>
          <w:szCs w:val="22"/>
        </w:rPr>
      </w:pPr>
    </w:p>
    <w:p w14:paraId="587D9F25" w14:textId="67683134" w:rsidR="00D036A2" w:rsidRPr="00766F3D" w:rsidRDefault="009A5107" w:rsidP="00B90736">
      <w:pPr>
        <w:pStyle w:val="Heading1"/>
        <w:rPr>
          <w:rFonts w:eastAsia="Century Gothic"/>
        </w:rPr>
      </w:pPr>
      <w:r>
        <w:rPr>
          <w:rFonts w:eastAsia="Century Gothic"/>
        </w:rPr>
        <w:t xml:space="preserve">GENERAL TERMS AND CONDITIONS: </w:t>
      </w:r>
      <w:r w:rsidR="00D036A2" w:rsidRPr="00766F3D">
        <w:rPr>
          <w:rFonts w:eastAsia="Century Gothic"/>
        </w:rPr>
        <w:t xml:space="preserve">CONTRACT FOR </w:t>
      </w:r>
      <w:r w:rsidR="00543C3F">
        <w:rPr>
          <w:rFonts w:eastAsia="Century Gothic"/>
        </w:rPr>
        <w:t>CONNECTION OF</w:t>
      </w:r>
      <w:r w:rsidR="0054661D">
        <w:rPr>
          <w:rFonts w:eastAsia="Century Gothic"/>
        </w:rPr>
        <w:t xml:space="preserve"> </w:t>
      </w:r>
      <w:r w:rsidR="00543C3F">
        <w:rPr>
          <w:rFonts w:eastAsia="Century Gothic"/>
        </w:rPr>
        <w:t>AN EMBEDDED GENERATOR</w:t>
      </w:r>
    </w:p>
    <w:p w14:paraId="664F4041" w14:textId="77777777" w:rsidR="00D036A2" w:rsidRPr="00766F3D" w:rsidRDefault="00D036A2">
      <w:pPr>
        <w:spacing w:line="237" w:lineRule="exact"/>
        <w:rPr>
          <w:rFonts w:eastAsia="Times New Roman"/>
          <w:sz w:val="22"/>
          <w:szCs w:val="22"/>
        </w:rPr>
      </w:pPr>
    </w:p>
    <w:p w14:paraId="0960FA73" w14:textId="77777777" w:rsidR="002762CE" w:rsidRPr="00766F3D" w:rsidRDefault="002762CE">
      <w:pPr>
        <w:spacing w:line="282" w:lineRule="exact"/>
        <w:rPr>
          <w:rFonts w:eastAsia="Times New Roman"/>
          <w:sz w:val="22"/>
          <w:szCs w:val="22"/>
        </w:rPr>
      </w:pPr>
    </w:p>
    <w:p w14:paraId="6874B26A" w14:textId="7718D242" w:rsidR="00D036A2" w:rsidRPr="003664AD" w:rsidRDefault="002002D6">
      <w:pPr>
        <w:spacing w:line="0" w:lineRule="atLeast"/>
        <w:rPr>
          <w:rFonts w:eastAsia="Century Gothic"/>
          <w:sz w:val="22"/>
          <w:szCs w:val="22"/>
        </w:rPr>
      </w:pPr>
      <w:proofErr w:type="gramStart"/>
      <w:r w:rsidRPr="003664AD">
        <w:rPr>
          <w:rFonts w:eastAsia="Century Gothic"/>
          <w:sz w:val="22"/>
          <w:szCs w:val="22"/>
        </w:rPr>
        <w:t>E</w:t>
      </w:r>
      <w:r w:rsidR="00D036A2" w:rsidRPr="003664AD">
        <w:rPr>
          <w:rFonts w:eastAsia="Century Gothic"/>
          <w:sz w:val="22"/>
          <w:szCs w:val="22"/>
        </w:rPr>
        <w:t>ntered into</w:t>
      </w:r>
      <w:proofErr w:type="gramEnd"/>
      <w:r w:rsidR="00D036A2" w:rsidRPr="003664AD">
        <w:rPr>
          <w:rFonts w:eastAsia="Century Gothic"/>
          <w:sz w:val="22"/>
          <w:szCs w:val="22"/>
        </w:rPr>
        <w:t xml:space="preserve"> between </w:t>
      </w:r>
      <w:r w:rsidR="002F76C0">
        <w:rPr>
          <w:rFonts w:eastAsia="Century Gothic"/>
          <w:sz w:val="22"/>
          <w:szCs w:val="22"/>
        </w:rPr>
        <w:t xml:space="preserve">Makana Local </w:t>
      </w:r>
      <w:r w:rsidR="002F76C0" w:rsidRPr="004665D0">
        <w:rPr>
          <w:rFonts w:eastAsia="Century Gothic"/>
          <w:sz w:val="22"/>
          <w:szCs w:val="22"/>
        </w:rPr>
        <w:t>Municipality</w:t>
      </w:r>
      <w:r w:rsidR="002F76C0" w:rsidRPr="003664AD">
        <w:rPr>
          <w:rFonts w:eastAsia="Century Gothic"/>
          <w:sz w:val="22"/>
          <w:szCs w:val="22"/>
        </w:rPr>
        <w:t xml:space="preserve"> </w:t>
      </w:r>
      <w:r w:rsidR="002F76C0">
        <w:rPr>
          <w:rFonts w:eastAsia="Century Gothic"/>
          <w:sz w:val="22"/>
          <w:szCs w:val="22"/>
        </w:rPr>
        <w:t>(</w:t>
      </w:r>
      <w:r w:rsidR="00B90736" w:rsidRPr="003664AD">
        <w:rPr>
          <w:rFonts w:eastAsia="Century Gothic"/>
          <w:sz w:val="22"/>
          <w:szCs w:val="22"/>
        </w:rPr>
        <w:t>hereinafter referred to as t</w:t>
      </w:r>
      <w:r w:rsidR="00CE0A6A" w:rsidRPr="003664AD">
        <w:rPr>
          <w:rFonts w:eastAsia="Century Gothic"/>
          <w:sz w:val="22"/>
          <w:szCs w:val="22"/>
        </w:rPr>
        <w:t xml:space="preserve">he </w:t>
      </w:r>
      <w:r w:rsidR="00B90736" w:rsidRPr="003664AD">
        <w:rPr>
          <w:rFonts w:eastAsia="Century Gothic"/>
          <w:sz w:val="22"/>
          <w:szCs w:val="22"/>
        </w:rPr>
        <w:t>“</w:t>
      </w:r>
      <w:r w:rsidR="00BA0B89">
        <w:rPr>
          <w:rFonts w:eastAsia="Century Gothic"/>
          <w:sz w:val="22"/>
          <w:szCs w:val="22"/>
        </w:rPr>
        <w:t>Municipality</w:t>
      </w:r>
      <w:r w:rsidR="00CE0A6A" w:rsidRPr="003664AD">
        <w:rPr>
          <w:rFonts w:eastAsia="Century Gothic"/>
          <w:sz w:val="22"/>
          <w:szCs w:val="22"/>
        </w:rPr>
        <w:t>”)</w:t>
      </w:r>
    </w:p>
    <w:p w14:paraId="5FED85E4" w14:textId="77777777" w:rsidR="00D036A2" w:rsidRPr="003664AD" w:rsidRDefault="00D036A2" w:rsidP="002002D6">
      <w:pPr>
        <w:spacing w:line="0" w:lineRule="atLeast"/>
        <w:rPr>
          <w:rFonts w:eastAsia="Century Gothic"/>
          <w:sz w:val="22"/>
          <w:szCs w:val="22"/>
        </w:rPr>
      </w:pPr>
    </w:p>
    <w:p w14:paraId="36365F8F" w14:textId="77777777" w:rsidR="00D036A2" w:rsidRPr="003664AD" w:rsidRDefault="002002D6">
      <w:pPr>
        <w:spacing w:line="239" w:lineRule="auto"/>
        <w:rPr>
          <w:rFonts w:eastAsia="Century Gothic"/>
          <w:sz w:val="22"/>
          <w:szCs w:val="22"/>
        </w:rPr>
      </w:pPr>
      <w:r w:rsidRPr="003664AD">
        <w:rPr>
          <w:rFonts w:eastAsia="Century Gothic"/>
          <w:sz w:val="22"/>
          <w:szCs w:val="22"/>
        </w:rPr>
        <w:t>a</w:t>
      </w:r>
      <w:r w:rsidR="00D036A2" w:rsidRPr="003664AD">
        <w:rPr>
          <w:rFonts w:eastAsia="Century Gothic"/>
          <w:sz w:val="22"/>
          <w:szCs w:val="22"/>
        </w:rPr>
        <w:t>nd</w:t>
      </w:r>
    </w:p>
    <w:p w14:paraId="5EFCC1B8" w14:textId="77777777" w:rsidR="002002D6" w:rsidRPr="003664AD" w:rsidRDefault="002002D6">
      <w:pPr>
        <w:spacing w:line="239" w:lineRule="auto"/>
        <w:rPr>
          <w:rFonts w:eastAsia="Century Gothic"/>
          <w:sz w:val="22"/>
          <w:szCs w:val="22"/>
        </w:rPr>
      </w:pPr>
    </w:p>
    <w:p w14:paraId="21A0A8B5" w14:textId="5825D619" w:rsidR="002002D6" w:rsidRDefault="00B90736">
      <w:pPr>
        <w:spacing w:line="239" w:lineRule="auto"/>
        <w:rPr>
          <w:rFonts w:eastAsia="Century Gothic"/>
          <w:sz w:val="22"/>
          <w:szCs w:val="22"/>
        </w:rPr>
      </w:pPr>
      <w:r w:rsidRPr="003664AD">
        <w:rPr>
          <w:rFonts w:eastAsia="Century Gothic"/>
          <w:sz w:val="22"/>
          <w:szCs w:val="22"/>
        </w:rPr>
        <w:t>................................................................. (</w:t>
      </w:r>
      <w:r w:rsidR="002F76C0" w:rsidRPr="003664AD">
        <w:rPr>
          <w:rFonts w:eastAsia="Century Gothic"/>
          <w:sz w:val="22"/>
          <w:szCs w:val="22"/>
        </w:rPr>
        <w:t>Hereinafter</w:t>
      </w:r>
      <w:r w:rsidRPr="003664AD">
        <w:rPr>
          <w:rFonts w:eastAsia="Century Gothic"/>
          <w:sz w:val="22"/>
          <w:szCs w:val="22"/>
        </w:rPr>
        <w:t xml:space="preserve"> referred to as </w:t>
      </w:r>
      <w:r w:rsidR="002002D6" w:rsidRPr="003664AD">
        <w:rPr>
          <w:rFonts w:eastAsia="Century Gothic"/>
          <w:sz w:val="22"/>
          <w:szCs w:val="22"/>
        </w:rPr>
        <w:t xml:space="preserve">the </w:t>
      </w:r>
      <w:r w:rsidRPr="003664AD">
        <w:rPr>
          <w:rFonts w:eastAsia="Century Gothic"/>
          <w:sz w:val="22"/>
          <w:szCs w:val="22"/>
        </w:rPr>
        <w:t>“</w:t>
      </w:r>
      <w:r w:rsidR="002002D6" w:rsidRPr="003664AD">
        <w:rPr>
          <w:rFonts w:eastAsia="Century Gothic"/>
          <w:sz w:val="22"/>
          <w:szCs w:val="22"/>
        </w:rPr>
        <w:t>Customer</w:t>
      </w:r>
      <w:r w:rsidRPr="003664AD">
        <w:rPr>
          <w:rFonts w:eastAsia="Century Gothic"/>
          <w:sz w:val="22"/>
          <w:szCs w:val="22"/>
        </w:rPr>
        <w:t>”)</w:t>
      </w:r>
    </w:p>
    <w:p w14:paraId="2B74DAB5" w14:textId="77777777" w:rsidR="0054661D" w:rsidRDefault="0054661D" w:rsidP="00AF244A">
      <w:pPr>
        <w:spacing w:line="239" w:lineRule="auto"/>
        <w:rPr>
          <w:rFonts w:eastAsia="Century Gothic"/>
          <w:sz w:val="22"/>
          <w:szCs w:val="22"/>
        </w:rPr>
      </w:pPr>
    </w:p>
    <w:p w14:paraId="3CF71903" w14:textId="77777777" w:rsidR="0054661D" w:rsidRPr="003664AD" w:rsidRDefault="0054661D" w:rsidP="00AF244A">
      <w:pPr>
        <w:spacing w:line="239" w:lineRule="auto"/>
        <w:rPr>
          <w:rFonts w:eastAsia="Century Gothic"/>
          <w:sz w:val="22"/>
          <w:szCs w:val="22"/>
        </w:rPr>
      </w:pPr>
    </w:p>
    <w:p w14:paraId="6E8757F6" w14:textId="77777777" w:rsidR="00D036A2" w:rsidRPr="003664AD" w:rsidRDefault="00D036A2">
      <w:pPr>
        <w:spacing w:line="200" w:lineRule="exact"/>
        <w:rPr>
          <w:rFonts w:eastAsia="Times New Roman"/>
          <w:sz w:val="22"/>
          <w:szCs w:val="22"/>
        </w:rPr>
      </w:pPr>
    </w:p>
    <w:p w14:paraId="59466A55" w14:textId="77777777" w:rsidR="00D036A2" w:rsidRPr="0054661D" w:rsidRDefault="008B4960" w:rsidP="00AA634E">
      <w:pPr>
        <w:numPr>
          <w:ilvl w:val="0"/>
          <w:numId w:val="1"/>
        </w:numPr>
        <w:tabs>
          <w:tab w:val="left" w:pos="480"/>
        </w:tabs>
        <w:spacing w:line="0" w:lineRule="atLeast"/>
        <w:jc w:val="both"/>
        <w:rPr>
          <w:rFonts w:eastAsia="Times New Roman"/>
          <w:b/>
          <w:sz w:val="22"/>
          <w:szCs w:val="22"/>
        </w:rPr>
      </w:pPr>
      <w:r w:rsidRPr="0054661D">
        <w:rPr>
          <w:rFonts w:eastAsia="Times New Roman"/>
          <w:b/>
          <w:sz w:val="22"/>
          <w:szCs w:val="22"/>
        </w:rPr>
        <w:t>INTRODUCTION</w:t>
      </w:r>
    </w:p>
    <w:p w14:paraId="7D6A235B" w14:textId="77777777" w:rsidR="00B90736" w:rsidRPr="003664AD" w:rsidRDefault="00B90736" w:rsidP="0054661D">
      <w:pPr>
        <w:rPr>
          <w:rFonts w:eastAsia="Century Gothic"/>
          <w:sz w:val="22"/>
          <w:szCs w:val="22"/>
        </w:rPr>
      </w:pPr>
      <w:bookmarkStart w:id="0" w:name="page2"/>
      <w:bookmarkEnd w:id="0"/>
    </w:p>
    <w:p w14:paraId="6BDB4A26" w14:textId="7153877A" w:rsidR="00B90736" w:rsidRPr="003664AD" w:rsidRDefault="00B90736" w:rsidP="00AF244A">
      <w:pPr>
        <w:jc w:val="both"/>
        <w:rPr>
          <w:rFonts w:eastAsia="Century Gothic"/>
          <w:sz w:val="22"/>
          <w:szCs w:val="22"/>
        </w:rPr>
      </w:pPr>
      <w:r w:rsidRPr="003664AD">
        <w:rPr>
          <w:rFonts w:eastAsia="Century Gothic"/>
          <w:sz w:val="22"/>
          <w:szCs w:val="22"/>
        </w:rPr>
        <w:t xml:space="preserve">WHEREAS the </w:t>
      </w:r>
      <w:r w:rsidR="0054661D">
        <w:rPr>
          <w:rFonts w:eastAsia="Century Gothic"/>
          <w:sz w:val="22"/>
          <w:szCs w:val="22"/>
        </w:rPr>
        <w:t>C</w:t>
      </w:r>
      <w:r w:rsidRPr="003664AD">
        <w:rPr>
          <w:rFonts w:eastAsia="Century Gothic"/>
          <w:sz w:val="22"/>
          <w:szCs w:val="22"/>
        </w:rPr>
        <w:t xml:space="preserve">ustomer has applied to the </w:t>
      </w:r>
      <w:r w:rsidR="00BA0B89">
        <w:rPr>
          <w:rFonts w:eastAsia="Century Gothic"/>
          <w:sz w:val="22"/>
          <w:szCs w:val="22"/>
        </w:rPr>
        <w:t>Municipality</w:t>
      </w:r>
      <w:r w:rsidRPr="003664AD">
        <w:rPr>
          <w:rFonts w:eastAsia="Century Gothic"/>
          <w:sz w:val="22"/>
          <w:szCs w:val="22"/>
        </w:rPr>
        <w:t xml:space="preserve"> for the connection of </w:t>
      </w:r>
      <w:r w:rsidR="002364A8">
        <w:rPr>
          <w:rFonts w:eastAsia="Century Gothic"/>
          <w:sz w:val="22"/>
          <w:szCs w:val="22"/>
        </w:rPr>
        <w:t>a</w:t>
      </w:r>
      <w:r w:rsidR="00543C3F">
        <w:rPr>
          <w:rFonts w:eastAsia="Century Gothic"/>
          <w:sz w:val="22"/>
          <w:szCs w:val="22"/>
        </w:rPr>
        <w:t>n</w:t>
      </w:r>
      <w:r w:rsidR="007B1876">
        <w:rPr>
          <w:rFonts w:eastAsia="Century Gothic"/>
          <w:sz w:val="22"/>
          <w:szCs w:val="22"/>
        </w:rPr>
        <w:t xml:space="preserve"> </w:t>
      </w:r>
      <w:r w:rsidR="00543C3F">
        <w:rPr>
          <w:rFonts w:eastAsia="Century Gothic"/>
          <w:sz w:val="22"/>
          <w:szCs w:val="22"/>
        </w:rPr>
        <w:t>Embedded Generator</w:t>
      </w:r>
      <w:r w:rsidRPr="002364A8">
        <w:rPr>
          <w:rFonts w:eastAsia="Century Gothic"/>
          <w:sz w:val="22"/>
          <w:szCs w:val="22"/>
        </w:rPr>
        <w:t xml:space="preserve"> </w:t>
      </w:r>
      <w:r w:rsidR="0054661D" w:rsidRPr="002364A8">
        <w:rPr>
          <w:rFonts w:eastAsia="Century Gothic"/>
          <w:sz w:val="22"/>
          <w:szCs w:val="22"/>
        </w:rPr>
        <w:t xml:space="preserve">to the Distribution Network </w:t>
      </w:r>
      <w:r w:rsidRPr="002364A8">
        <w:rPr>
          <w:rFonts w:eastAsia="Century Gothic"/>
          <w:sz w:val="22"/>
          <w:szCs w:val="22"/>
        </w:rPr>
        <w:t xml:space="preserve">and the </w:t>
      </w:r>
      <w:r w:rsidR="00BA0B89" w:rsidRPr="002364A8">
        <w:rPr>
          <w:rFonts w:eastAsia="Century Gothic"/>
          <w:sz w:val="22"/>
          <w:szCs w:val="22"/>
        </w:rPr>
        <w:t>Municipality</w:t>
      </w:r>
      <w:r w:rsidRPr="002364A8">
        <w:rPr>
          <w:rFonts w:eastAsia="Century Gothic"/>
          <w:sz w:val="22"/>
          <w:szCs w:val="22"/>
        </w:rPr>
        <w:t xml:space="preserve"> is prepared to approve the connection in accordance with the terms and conditions of this </w:t>
      </w:r>
      <w:r w:rsidR="0054661D" w:rsidRPr="002364A8">
        <w:rPr>
          <w:rFonts w:eastAsia="Century Gothic"/>
          <w:sz w:val="22"/>
          <w:szCs w:val="22"/>
        </w:rPr>
        <w:t>Contract.</w:t>
      </w:r>
    </w:p>
    <w:p w14:paraId="56B889D1" w14:textId="77777777" w:rsidR="00B90736" w:rsidRPr="003664AD" w:rsidRDefault="00B90736" w:rsidP="00AF244A">
      <w:pPr>
        <w:jc w:val="both"/>
        <w:rPr>
          <w:rFonts w:eastAsia="Century Gothic"/>
          <w:sz w:val="22"/>
          <w:szCs w:val="22"/>
        </w:rPr>
      </w:pPr>
    </w:p>
    <w:p w14:paraId="008BF411" w14:textId="092F9075" w:rsidR="00B90736" w:rsidRPr="003664AD" w:rsidRDefault="00B90736" w:rsidP="00AF244A">
      <w:pPr>
        <w:jc w:val="both"/>
        <w:rPr>
          <w:rFonts w:eastAsia="Century Gothic"/>
          <w:sz w:val="22"/>
          <w:szCs w:val="22"/>
        </w:rPr>
      </w:pPr>
      <w:r w:rsidRPr="003664AD">
        <w:rPr>
          <w:rFonts w:eastAsia="Century Gothic"/>
          <w:sz w:val="22"/>
          <w:szCs w:val="22"/>
        </w:rPr>
        <w:t xml:space="preserve">AND WHEREAS the </w:t>
      </w:r>
      <w:r w:rsidR="0054661D" w:rsidRPr="0054661D">
        <w:rPr>
          <w:rFonts w:eastAsia="Century Gothic"/>
          <w:sz w:val="22"/>
          <w:szCs w:val="22"/>
        </w:rPr>
        <w:t>Parties wish to record their agreement in respect of the terms and conditions governing: (</w:t>
      </w:r>
      <w:proofErr w:type="spellStart"/>
      <w:r w:rsidR="0054661D" w:rsidRPr="0054661D">
        <w:rPr>
          <w:rFonts w:eastAsia="Century Gothic"/>
          <w:sz w:val="22"/>
          <w:szCs w:val="22"/>
        </w:rPr>
        <w:t>i</w:t>
      </w:r>
      <w:proofErr w:type="spellEnd"/>
      <w:r w:rsidR="0054661D" w:rsidRPr="0054661D">
        <w:rPr>
          <w:rFonts w:eastAsia="Century Gothic"/>
          <w:sz w:val="22"/>
          <w:szCs w:val="22"/>
        </w:rPr>
        <w:t>) physical connect</w:t>
      </w:r>
      <w:r w:rsidR="0054661D">
        <w:rPr>
          <w:rFonts w:eastAsia="Century Gothic"/>
          <w:sz w:val="22"/>
          <w:szCs w:val="22"/>
        </w:rPr>
        <w:t>ion of</w:t>
      </w:r>
      <w:r w:rsidR="0054661D" w:rsidRPr="0054661D">
        <w:rPr>
          <w:rFonts w:eastAsia="Century Gothic"/>
          <w:sz w:val="22"/>
          <w:szCs w:val="22"/>
        </w:rPr>
        <w:t xml:space="preserve"> the </w:t>
      </w:r>
      <w:r w:rsidR="00543C3F">
        <w:rPr>
          <w:rFonts w:eastAsia="Century Gothic"/>
          <w:sz w:val="22"/>
          <w:szCs w:val="22"/>
        </w:rPr>
        <w:t>Embedded Generator</w:t>
      </w:r>
      <w:r w:rsidR="0054661D" w:rsidRPr="0054661D">
        <w:rPr>
          <w:rFonts w:eastAsia="Century Gothic"/>
          <w:sz w:val="22"/>
          <w:szCs w:val="22"/>
        </w:rPr>
        <w:t xml:space="preserve"> to the Distribution Network; (ii) access to and use by the Customer of the Distribution Network in connection with its generation undertaking at the </w:t>
      </w:r>
      <w:r w:rsidR="00543C3F">
        <w:rPr>
          <w:rFonts w:eastAsia="Century Gothic"/>
          <w:sz w:val="22"/>
          <w:szCs w:val="22"/>
        </w:rPr>
        <w:t>Embedded Generator</w:t>
      </w:r>
      <w:r w:rsidR="0054661D" w:rsidRPr="0054661D">
        <w:rPr>
          <w:rFonts w:eastAsia="Century Gothic"/>
          <w:sz w:val="22"/>
          <w:szCs w:val="22"/>
        </w:rPr>
        <w:t xml:space="preserve">; and (iii) the operational interface between the </w:t>
      </w:r>
      <w:r w:rsidR="00543C3F">
        <w:rPr>
          <w:rFonts w:eastAsia="Century Gothic"/>
          <w:sz w:val="22"/>
          <w:szCs w:val="22"/>
        </w:rPr>
        <w:t>Embedded Generator</w:t>
      </w:r>
      <w:r w:rsidR="007B1876" w:rsidRPr="0054661D">
        <w:rPr>
          <w:rFonts w:eastAsia="Century Gothic"/>
          <w:sz w:val="22"/>
          <w:szCs w:val="22"/>
        </w:rPr>
        <w:t xml:space="preserve"> </w:t>
      </w:r>
      <w:r w:rsidR="0054661D" w:rsidRPr="0054661D">
        <w:rPr>
          <w:rFonts w:eastAsia="Century Gothic"/>
          <w:sz w:val="22"/>
          <w:szCs w:val="22"/>
        </w:rPr>
        <w:t>and the Distribution Network</w:t>
      </w:r>
      <w:r w:rsidR="0054661D">
        <w:rPr>
          <w:rFonts w:eastAsia="Century Gothic"/>
          <w:sz w:val="22"/>
          <w:szCs w:val="22"/>
        </w:rPr>
        <w:t>.</w:t>
      </w:r>
    </w:p>
    <w:p w14:paraId="141EDB30" w14:textId="77777777" w:rsidR="00D036A2" w:rsidRPr="003664AD" w:rsidRDefault="008B4960" w:rsidP="00AA634E">
      <w:pPr>
        <w:numPr>
          <w:ilvl w:val="0"/>
          <w:numId w:val="1"/>
        </w:numPr>
        <w:tabs>
          <w:tab w:val="left" w:pos="480"/>
        </w:tabs>
        <w:spacing w:before="240" w:after="240" w:line="0" w:lineRule="atLeast"/>
        <w:jc w:val="both"/>
        <w:rPr>
          <w:rFonts w:eastAsia="Century Gothic"/>
          <w:b/>
          <w:sz w:val="22"/>
          <w:szCs w:val="22"/>
        </w:rPr>
      </w:pPr>
      <w:r w:rsidRPr="003664AD">
        <w:rPr>
          <w:rFonts w:eastAsia="Century Gothic"/>
          <w:b/>
          <w:sz w:val="22"/>
          <w:szCs w:val="22"/>
        </w:rPr>
        <w:t>DEFINITIONS</w:t>
      </w:r>
    </w:p>
    <w:p w14:paraId="7ECB7DF4" w14:textId="7133CAEB" w:rsidR="00A90BCC" w:rsidRPr="003664AD" w:rsidRDefault="00A90BCC" w:rsidP="00AF244A">
      <w:pPr>
        <w:spacing w:before="240" w:after="240"/>
        <w:jc w:val="both"/>
        <w:rPr>
          <w:sz w:val="22"/>
          <w:szCs w:val="22"/>
          <w:lang w:val="en-GB"/>
        </w:rPr>
      </w:pPr>
      <w:bookmarkStart w:id="1" w:name="page3"/>
      <w:bookmarkStart w:id="2" w:name="page4"/>
      <w:bookmarkEnd w:id="1"/>
      <w:bookmarkEnd w:id="2"/>
      <w:r w:rsidRPr="003664AD">
        <w:rPr>
          <w:sz w:val="22"/>
          <w:szCs w:val="22"/>
          <w:lang w:val="en-GB"/>
        </w:rPr>
        <w:t xml:space="preserve">In this </w:t>
      </w:r>
      <w:r w:rsidR="0054661D">
        <w:rPr>
          <w:sz w:val="22"/>
          <w:szCs w:val="22"/>
          <w:lang w:val="en-GB"/>
        </w:rPr>
        <w:t>C</w:t>
      </w:r>
      <w:r w:rsidRPr="003664AD">
        <w:rPr>
          <w:sz w:val="22"/>
          <w:szCs w:val="22"/>
          <w:lang w:val="en-GB"/>
        </w:rPr>
        <w:t>ontract the following words and expressions shall have the meanings hereby assigned to them except where the context otherwise requires:</w:t>
      </w:r>
    </w:p>
    <w:p w14:paraId="5FABE3DA" w14:textId="7E39372E" w:rsidR="00A90BCC" w:rsidRPr="003664AD" w:rsidRDefault="00A90BCC" w:rsidP="00AF244A">
      <w:pPr>
        <w:numPr>
          <w:ilvl w:val="1"/>
          <w:numId w:val="2"/>
        </w:numPr>
        <w:spacing w:before="240" w:after="240"/>
        <w:ind w:left="993" w:hanging="567"/>
        <w:jc w:val="both"/>
        <w:rPr>
          <w:sz w:val="22"/>
          <w:szCs w:val="22"/>
        </w:rPr>
      </w:pPr>
      <w:r w:rsidRPr="00A95F35">
        <w:rPr>
          <w:sz w:val="22"/>
          <w:szCs w:val="22"/>
        </w:rPr>
        <w:t>“</w:t>
      </w:r>
      <w:r w:rsidRPr="00AF244A">
        <w:rPr>
          <w:b/>
          <w:sz w:val="22"/>
        </w:rPr>
        <w:t>Anti-Islanding</w:t>
      </w:r>
      <w:r w:rsidRPr="00A95F35">
        <w:rPr>
          <w:sz w:val="22"/>
          <w:szCs w:val="22"/>
        </w:rPr>
        <w:t xml:space="preserve">” </w:t>
      </w:r>
      <w:r w:rsidR="00B63E93" w:rsidRPr="00A95F35">
        <w:rPr>
          <w:sz w:val="22"/>
          <w:szCs w:val="22"/>
        </w:rPr>
        <w:t>m</w:t>
      </w:r>
      <w:r w:rsidRPr="00A95F35">
        <w:rPr>
          <w:sz w:val="22"/>
          <w:szCs w:val="22"/>
        </w:rPr>
        <w:t>ean</w:t>
      </w:r>
      <w:r w:rsidR="00B63E93">
        <w:rPr>
          <w:sz w:val="22"/>
          <w:szCs w:val="22"/>
        </w:rPr>
        <w:t>s</w:t>
      </w:r>
      <w:r w:rsidRPr="003664AD">
        <w:rPr>
          <w:sz w:val="22"/>
          <w:szCs w:val="22"/>
        </w:rPr>
        <w:t xml:space="preserve"> the ability of </w:t>
      </w:r>
      <w:r w:rsidR="007B1876">
        <w:rPr>
          <w:sz w:val="22"/>
          <w:szCs w:val="22"/>
        </w:rPr>
        <w:t xml:space="preserve">the </w:t>
      </w:r>
      <w:r w:rsidR="00543C3F">
        <w:rPr>
          <w:sz w:val="22"/>
          <w:szCs w:val="22"/>
        </w:rPr>
        <w:t>Embedded Generator</w:t>
      </w:r>
      <w:r w:rsidR="007B1876">
        <w:rPr>
          <w:sz w:val="22"/>
          <w:szCs w:val="22"/>
        </w:rPr>
        <w:t xml:space="preserve"> </w:t>
      </w:r>
      <w:r w:rsidRPr="003664AD">
        <w:rPr>
          <w:sz w:val="22"/>
          <w:szCs w:val="22"/>
        </w:rPr>
        <w:t xml:space="preserve">to instantly automatically disconnect the generator from connection to the </w:t>
      </w:r>
      <w:r w:rsidR="0054661D">
        <w:rPr>
          <w:sz w:val="22"/>
          <w:szCs w:val="22"/>
        </w:rPr>
        <w:t>Distribution Network</w:t>
      </w:r>
      <w:r w:rsidRPr="003664AD">
        <w:rPr>
          <w:sz w:val="22"/>
          <w:szCs w:val="22"/>
        </w:rPr>
        <w:t xml:space="preserve"> whenever the </w:t>
      </w:r>
      <w:r w:rsidR="007B1876">
        <w:rPr>
          <w:sz w:val="22"/>
          <w:szCs w:val="22"/>
        </w:rPr>
        <w:t>Distribution Network</w:t>
      </w:r>
      <w:r w:rsidRPr="003664AD">
        <w:rPr>
          <w:sz w:val="22"/>
          <w:szCs w:val="22"/>
        </w:rPr>
        <w:t xml:space="preserve"> has lost the supply of power from the national electricity grid, thus preventing the export of electricity to the </w:t>
      </w:r>
      <w:r w:rsidR="007B1876">
        <w:rPr>
          <w:sz w:val="22"/>
          <w:szCs w:val="22"/>
        </w:rPr>
        <w:t>Distribution Network</w:t>
      </w:r>
      <w:r w:rsidRPr="003664AD">
        <w:rPr>
          <w:sz w:val="22"/>
          <w:szCs w:val="22"/>
        </w:rPr>
        <w:t xml:space="preserve"> from the </w:t>
      </w:r>
      <w:r w:rsidR="00543C3F">
        <w:rPr>
          <w:sz w:val="22"/>
          <w:szCs w:val="22"/>
        </w:rPr>
        <w:t>Embedded Generator</w:t>
      </w:r>
      <w:r w:rsidRPr="003664AD">
        <w:rPr>
          <w:sz w:val="22"/>
          <w:szCs w:val="22"/>
        </w:rPr>
        <w:t xml:space="preserve">. This is done primarily to protect municipal workers who may be working on the municipal electrical grid and who may be unaware that the municipal electrical grid is still being energized by the </w:t>
      </w:r>
      <w:r w:rsidR="00543C3F">
        <w:rPr>
          <w:sz w:val="22"/>
          <w:szCs w:val="22"/>
        </w:rPr>
        <w:t>Embedded Generator</w:t>
      </w:r>
      <w:r w:rsidRPr="003664AD">
        <w:rPr>
          <w:sz w:val="22"/>
          <w:szCs w:val="22"/>
        </w:rPr>
        <w:t>.</w:t>
      </w:r>
      <w:r w:rsidR="007B1876">
        <w:rPr>
          <w:sz w:val="22"/>
          <w:szCs w:val="22"/>
        </w:rPr>
        <w:t xml:space="preserve"> </w:t>
      </w:r>
    </w:p>
    <w:p w14:paraId="6050FB22" w14:textId="77777777" w:rsidR="002364A8" w:rsidRDefault="002364A8" w:rsidP="00AA634E">
      <w:pPr>
        <w:numPr>
          <w:ilvl w:val="1"/>
          <w:numId w:val="2"/>
        </w:numPr>
        <w:spacing w:before="240" w:after="240"/>
        <w:ind w:left="993" w:hanging="567"/>
        <w:jc w:val="both"/>
        <w:rPr>
          <w:sz w:val="22"/>
          <w:szCs w:val="22"/>
          <w:lang w:val="en-GB"/>
        </w:rPr>
      </w:pPr>
      <w:r>
        <w:rPr>
          <w:sz w:val="22"/>
          <w:szCs w:val="22"/>
          <w:lang w:val="en-GB"/>
        </w:rPr>
        <w:t>"</w:t>
      </w:r>
      <w:r>
        <w:rPr>
          <w:b/>
          <w:sz w:val="22"/>
          <w:szCs w:val="22"/>
          <w:lang w:val="en-GB"/>
        </w:rPr>
        <w:t>Certificate of Compliance</w:t>
      </w:r>
      <w:r>
        <w:rPr>
          <w:sz w:val="22"/>
          <w:szCs w:val="22"/>
          <w:lang w:val="en-GB"/>
        </w:rPr>
        <w:t xml:space="preserve">" means a certificate of compliance issued in terms of the Electrical Installation Regulations, 2009, issued in terms of the Occupation Health and Safety Act (Act 85 of 1993). </w:t>
      </w:r>
    </w:p>
    <w:p w14:paraId="1DBF387F" w14:textId="77777777" w:rsidR="009250C2" w:rsidRPr="009250C2" w:rsidRDefault="009250C2" w:rsidP="00AA634E">
      <w:pPr>
        <w:numPr>
          <w:ilvl w:val="1"/>
          <w:numId w:val="2"/>
        </w:numPr>
        <w:spacing w:before="240" w:after="240"/>
        <w:ind w:left="993" w:hanging="567"/>
        <w:jc w:val="both"/>
        <w:rPr>
          <w:sz w:val="22"/>
          <w:szCs w:val="22"/>
          <w:lang w:val="en-GB"/>
        </w:rPr>
      </w:pPr>
      <w:r w:rsidRPr="009250C2">
        <w:rPr>
          <w:sz w:val="22"/>
          <w:szCs w:val="22"/>
          <w:lang w:val="en-GB"/>
        </w:rPr>
        <w:lastRenderedPageBreak/>
        <w:t>"</w:t>
      </w:r>
      <w:r w:rsidRPr="009250C2">
        <w:rPr>
          <w:b/>
          <w:sz w:val="22"/>
          <w:szCs w:val="22"/>
          <w:lang w:val="en-GB"/>
        </w:rPr>
        <w:t>Claims</w:t>
      </w:r>
      <w:r w:rsidRPr="009250C2">
        <w:rPr>
          <w:sz w:val="22"/>
          <w:szCs w:val="22"/>
          <w:lang w:val="en-GB"/>
        </w:rPr>
        <w:t>" means with respect to any person, any and all suits, sanctions, legal proceedings, claims, assessments, judgments, damages, penalties, fines, liabilities, demands, reasonable out-of-pocket expenses of whatever kind (including reasonable attorneys' fees and expenses) and losses incurred or sustained by or against such person but excluding any lost profits or other special, incidental, indirect, punitive or consequential damages suffered by such person</w:t>
      </w:r>
      <w:r>
        <w:rPr>
          <w:sz w:val="22"/>
          <w:szCs w:val="22"/>
          <w:lang w:val="en-GB"/>
        </w:rPr>
        <w:t>.</w:t>
      </w:r>
    </w:p>
    <w:p w14:paraId="4BE71E40" w14:textId="18892205" w:rsidR="00AC5F38" w:rsidRDefault="00AC5F38" w:rsidP="00AC5F38">
      <w:pPr>
        <w:numPr>
          <w:ilvl w:val="1"/>
          <w:numId w:val="2"/>
        </w:numPr>
        <w:spacing w:before="240" w:after="240"/>
        <w:ind w:left="993" w:hanging="567"/>
        <w:jc w:val="both"/>
        <w:rPr>
          <w:sz w:val="22"/>
          <w:szCs w:val="22"/>
          <w:lang w:val="en-GB"/>
        </w:rPr>
      </w:pPr>
      <w:r>
        <w:rPr>
          <w:b/>
          <w:sz w:val="22"/>
          <w:szCs w:val="22"/>
          <w:lang w:val="en-GB"/>
        </w:rPr>
        <w:t>"</w:t>
      </w:r>
      <w:r w:rsidRPr="0054661D">
        <w:rPr>
          <w:b/>
          <w:sz w:val="22"/>
          <w:szCs w:val="22"/>
          <w:lang w:val="en-GB"/>
        </w:rPr>
        <w:t>Co</w:t>
      </w:r>
      <w:r>
        <w:rPr>
          <w:b/>
          <w:sz w:val="22"/>
          <w:szCs w:val="22"/>
          <w:lang w:val="en-GB"/>
        </w:rPr>
        <w:t>des</w:t>
      </w:r>
      <w:r w:rsidRPr="003664AD">
        <w:rPr>
          <w:sz w:val="22"/>
          <w:szCs w:val="22"/>
          <w:lang w:val="en-GB"/>
        </w:rPr>
        <w:t>” mean</w:t>
      </w:r>
      <w:r>
        <w:rPr>
          <w:sz w:val="22"/>
          <w:szCs w:val="22"/>
          <w:lang w:val="en-GB"/>
        </w:rPr>
        <w:t xml:space="preserve">s </w:t>
      </w:r>
      <w:r w:rsidRPr="00B63E93">
        <w:rPr>
          <w:sz w:val="22"/>
          <w:szCs w:val="22"/>
          <w:lang w:val="en-GB"/>
        </w:rPr>
        <w:t>the Distribution Code, the South African Grid Code</w:t>
      </w:r>
      <w:r>
        <w:rPr>
          <w:sz w:val="22"/>
          <w:szCs w:val="22"/>
          <w:lang w:val="en-GB"/>
        </w:rPr>
        <w:t>, t</w:t>
      </w:r>
      <w:r w:rsidRPr="00B63E93">
        <w:rPr>
          <w:sz w:val="22"/>
          <w:szCs w:val="22"/>
          <w:lang w:val="en-GB"/>
        </w:rPr>
        <w:t>he Grid Connection Code for Renewable Power Plants or any other code, published by NERSA, as applicable and as amended, modified, extended, replaced or re-enacted from time to time.</w:t>
      </w:r>
    </w:p>
    <w:p w14:paraId="7C806D57" w14:textId="77777777" w:rsidR="00AC5F38" w:rsidRPr="002364A8" w:rsidRDefault="00AC5F38" w:rsidP="00AC5F38">
      <w:pPr>
        <w:numPr>
          <w:ilvl w:val="1"/>
          <w:numId w:val="2"/>
        </w:numPr>
        <w:spacing w:before="240" w:after="240"/>
        <w:ind w:left="993" w:hanging="567"/>
        <w:jc w:val="both"/>
        <w:rPr>
          <w:sz w:val="22"/>
          <w:szCs w:val="22"/>
          <w:lang w:val="en-GB"/>
        </w:rPr>
      </w:pPr>
      <w:r w:rsidRPr="002364A8">
        <w:rPr>
          <w:sz w:val="22"/>
          <w:szCs w:val="22"/>
          <w:lang w:val="en-GB"/>
        </w:rPr>
        <w:t xml:space="preserve"> “</w:t>
      </w:r>
      <w:r w:rsidRPr="002364A8">
        <w:rPr>
          <w:b/>
          <w:sz w:val="22"/>
          <w:szCs w:val="22"/>
          <w:lang w:val="en-GB"/>
        </w:rPr>
        <w:t>Commissioning</w:t>
      </w:r>
      <w:r w:rsidRPr="002364A8">
        <w:rPr>
          <w:sz w:val="22"/>
          <w:szCs w:val="22"/>
          <w:lang w:val="en-GB"/>
        </w:rPr>
        <w:t xml:space="preserve">" means in relation to the </w:t>
      </w:r>
      <w:r w:rsidR="00543C3F">
        <w:rPr>
          <w:sz w:val="22"/>
          <w:szCs w:val="22"/>
          <w:lang w:val="en-GB"/>
        </w:rPr>
        <w:t>Embedded Generator</w:t>
      </w:r>
      <w:r w:rsidRPr="002364A8">
        <w:rPr>
          <w:sz w:val="22"/>
          <w:szCs w:val="22"/>
          <w:lang w:val="en-GB"/>
        </w:rPr>
        <w:t xml:space="preserve">, the process of testing to demonstrate whether </w:t>
      </w:r>
      <w:r w:rsidR="00543C3F">
        <w:rPr>
          <w:sz w:val="22"/>
          <w:szCs w:val="22"/>
          <w:lang w:val="en-GB"/>
        </w:rPr>
        <w:t>the</w:t>
      </w:r>
      <w:r w:rsidRPr="002364A8">
        <w:rPr>
          <w:sz w:val="22"/>
          <w:szCs w:val="22"/>
          <w:lang w:val="en-GB"/>
        </w:rPr>
        <w:t xml:space="preserve"> plant and equipment meet</w:t>
      </w:r>
      <w:r w:rsidR="00543C3F">
        <w:rPr>
          <w:sz w:val="22"/>
          <w:szCs w:val="22"/>
          <w:lang w:val="en-GB"/>
        </w:rPr>
        <w:t>s</w:t>
      </w:r>
      <w:r w:rsidRPr="002364A8">
        <w:rPr>
          <w:sz w:val="22"/>
          <w:szCs w:val="22"/>
          <w:lang w:val="en-GB"/>
        </w:rPr>
        <w:t xml:space="preserve"> the applicable requirements and specifications of the Code(s) and the Municipality's </w:t>
      </w:r>
      <w:r w:rsidR="00543C3F">
        <w:rPr>
          <w:sz w:val="22"/>
          <w:szCs w:val="22"/>
          <w:lang w:val="en-GB"/>
        </w:rPr>
        <w:t>T</w:t>
      </w:r>
      <w:r w:rsidRPr="002364A8">
        <w:rPr>
          <w:sz w:val="22"/>
          <w:szCs w:val="22"/>
          <w:lang w:val="en-GB"/>
        </w:rPr>
        <w:t xml:space="preserve">echnical </w:t>
      </w:r>
      <w:r w:rsidR="00543C3F">
        <w:rPr>
          <w:sz w:val="22"/>
          <w:szCs w:val="22"/>
          <w:lang w:val="en-GB"/>
        </w:rPr>
        <w:t>R</w:t>
      </w:r>
      <w:r w:rsidRPr="002364A8">
        <w:rPr>
          <w:sz w:val="22"/>
          <w:szCs w:val="22"/>
          <w:lang w:val="en-GB"/>
        </w:rPr>
        <w:t>equ</w:t>
      </w:r>
      <w:r>
        <w:rPr>
          <w:sz w:val="22"/>
          <w:szCs w:val="22"/>
          <w:lang w:val="en-GB"/>
        </w:rPr>
        <w:t>ire</w:t>
      </w:r>
      <w:r w:rsidRPr="002364A8">
        <w:rPr>
          <w:sz w:val="22"/>
          <w:szCs w:val="22"/>
          <w:lang w:val="en-GB"/>
        </w:rPr>
        <w:t>ments for the commencement of commercial operation.</w:t>
      </w:r>
    </w:p>
    <w:p w14:paraId="65EF989E" w14:textId="77777777" w:rsidR="009250C2" w:rsidRPr="009250C2" w:rsidRDefault="009250C2" w:rsidP="00AA634E">
      <w:pPr>
        <w:numPr>
          <w:ilvl w:val="1"/>
          <w:numId w:val="2"/>
        </w:numPr>
        <w:spacing w:before="240" w:after="240"/>
        <w:ind w:left="993" w:hanging="567"/>
        <w:jc w:val="both"/>
        <w:rPr>
          <w:sz w:val="22"/>
          <w:szCs w:val="22"/>
          <w:lang w:val="en-GB"/>
        </w:rPr>
      </w:pPr>
      <w:r>
        <w:rPr>
          <w:sz w:val="22"/>
          <w:szCs w:val="22"/>
          <w:lang w:val="en-GB"/>
        </w:rPr>
        <w:t>"</w:t>
      </w:r>
      <w:r w:rsidRPr="009250C2">
        <w:rPr>
          <w:b/>
          <w:sz w:val="22"/>
          <w:szCs w:val="22"/>
          <w:lang w:val="en-GB"/>
        </w:rPr>
        <w:t>Competent Authority</w:t>
      </w:r>
      <w:r w:rsidRPr="009250C2">
        <w:rPr>
          <w:sz w:val="22"/>
          <w:szCs w:val="22"/>
          <w:lang w:val="en-GB"/>
        </w:rPr>
        <w:t xml:space="preserve">" means the Government of </w:t>
      </w:r>
      <w:r>
        <w:rPr>
          <w:sz w:val="22"/>
          <w:szCs w:val="22"/>
          <w:lang w:val="en-GB"/>
        </w:rPr>
        <w:t>the Republic of South Africa</w:t>
      </w:r>
      <w:r w:rsidRPr="009250C2">
        <w:rPr>
          <w:sz w:val="22"/>
          <w:szCs w:val="22"/>
          <w:lang w:val="en-GB"/>
        </w:rPr>
        <w:t xml:space="preserve">, or any local government, ministry, department, political subdivision or regulating entity and any person under the direct or indirect control of any such government exercising executive, legislative, judicial, regulatory or administrative functions of or pertaining to government or any other governmental entity, instrumentality, agency, authority, corporation, committee or commission, or any independent regulatory authority, in each case within </w:t>
      </w:r>
      <w:r w:rsidR="00F6680D">
        <w:rPr>
          <w:sz w:val="22"/>
          <w:szCs w:val="22"/>
          <w:lang w:val="en-GB"/>
        </w:rPr>
        <w:t>South Africa</w:t>
      </w:r>
      <w:r w:rsidRPr="009250C2">
        <w:rPr>
          <w:sz w:val="22"/>
          <w:szCs w:val="22"/>
          <w:lang w:val="en-GB"/>
        </w:rPr>
        <w:t>, and any successor to or any assignee of any of the foregoing</w:t>
      </w:r>
      <w:r w:rsidR="00D24538">
        <w:rPr>
          <w:sz w:val="22"/>
          <w:szCs w:val="22"/>
          <w:lang w:val="en-GB"/>
        </w:rPr>
        <w:t>.</w:t>
      </w:r>
    </w:p>
    <w:p w14:paraId="33BEC289" w14:textId="1AD3761B" w:rsidR="00074301" w:rsidRDefault="00074301" w:rsidP="00AA634E">
      <w:pPr>
        <w:numPr>
          <w:ilvl w:val="1"/>
          <w:numId w:val="2"/>
        </w:numPr>
        <w:spacing w:before="240" w:after="240"/>
        <w:ind w:left="993" w:hanging="567"/>
        <w:jc w:val="both"/>
        <w:rPr>
          <w:sz w:val="22"/>
          <w:szCs w:val="22"/>
          <w:lang w:val="en-GB"/>
        </w:rPr>
      </w:pPr>
      <w:r w:rsidRPr="002364A8">
        <w:rPr>
          <w:sz w:val="22"/>
          <w:szCs w:val="22"/>
          <w:lang w:val="en-GB"/>
        </w:rPr>
        <w:t>“</w:t>
      </w:r>
      <w:r w:rsidRPr="002364A8">
        <w:rPr>
          <w:b/>
          <w:sz w:val="22"/>
          <w:szCs w:val="22"/>
          <w:lang w:val="en-GB"/>
        </w:rPr>
        <w:t>Connection Charge</w:t>
      </w:r>
      <w:r w:rsidRPr="002364A8">
        <w:rPr>
          <w:sz w:val="22"/>
          <w:szCs w:val="22"/>
          <w:lang w:val="en-GB"/>
        </w:rPr>
        <w:t xml:space="preserve">” means the charge(s) recouped or to be recouped by the </w:t>
      </w:r>
      <w:r w:rsidR="00BA0B89" w:rsidRPr="002364A8">
        <w:rPr>
          <w:sz w:val="22"/>
          <w:szCs w:val="22"/>
          <w:lang w:val="en-GB"/>
        </w:rPr>
        <w:t>Municipality</w:t>
      </w:r>
      <w:r w:rsidRPr="002364A8">
        <w:rPr>
          <w:sz w:val="22"/>
          <w:szCs w:val="22"/>
          <w:lang w:val="en-GB"/>
        </w:rPr>
        <w:t xml:space="preserve"> from the Customer for th</w:t>
      </w:r>
      <w:r w:rsidRPr="00074301">
        <w:rPr>
          <w:sz w:val="22"/>
          <w:szCs w:val="22"/>
          <w:lang w:val="en-GB"/>
        </w:rPr>
        <w:t xml:space="preserve">e cost of connecting the </w:t>
      </w:r>
      <w:r w:rsidR="00543C3F">
        <w:rPr>
          <w:sz w:val="22"/>
          <w:szCs w:val="22"/>
          <w:lang w:val="en-GB"/>
        </w:rPr>
        <w:t>Embedded Generator</w:t>
      </w:r>
      <w:r w:rsidRPr="00074301">
        <w:rPr>
          <w:sz w:val="22"/>
          <w:szCs w:val="22"/>
          <w:lang w:val="en-GB"/>
        </w:rPr>
        <w:t xml:space="preserve"> to the Distribution Network</w:t>
      </w:r>
      <w:r w:rsidR="00921946">
        <w:rPr>
          <w:sz w:val="22"/>
          <w:szCs w:val="22"/>
          <w:lang w:val="en-GB"/>
        </w:rPr>
        <w:t>, as per the currently applicable official municipal tariffs</w:t>
      </w:r>
      <w:r w:rsidR="009250C2">
        <w:rPr>
          <w:sz w:val="22"/>
          <w:szCs w:val="22"/>
          <w:lang w:val="en-GB"/>
        </w:rPr>
        <w:t>.</w:t>
      </w:r>
    </w:p>
    <w:p w14:paraId="3839D324" w14:textId="77777777" w:rsidR="00074301" w:rsidRPr="009250C2" w:rsidRDefault="00074301" w:rsidP="00AA634E">
      <w:pPr>
        <w:numPr>
          <w:ilvl w:val="1"/>
          <w:numId w:val="2"/>
        </w:numPr>
        <w:spacing w:before="240" w:after="240"/>
        <w:ind w:left="993" w:hanging="567"/>
        <w:jc w:val="both"/>
        <w:rPr>
          <w:sz w:val="22"/>
          <w:szCs w:val="22"/>
          <w:lang w:val="en-GB"/>
        </w:rPr>
      </w:pPr>
      <w:r w:rsidRPr="009250C2">
        <w:rPr>
          <w:sz w:val="22"/>
          <w:szCs w:val="22"/>
          <w:lang w:val="en-GB"/>
        </w:rPr>
        <w:t>“</w:t>
      </w:r>
      <w:r w:rsidRPr="009250C2">
        <w:rPr>
          <w:b/>
          <w:sz w:val="22"/>
          <w:szCs w:val="22"/>
          <w:lang w:val="en-GB"/>
        </w:rPr>
        <w:t>Consents</w:t>
      </w:r>
      <w:r w:rsidRPr="009250C2">
        <w:rPr>
          <w:sz w:val="22"/>
          <w:szCs w:val="22"/>
          <w:lang w:val="en-GB"/>
        </w:rPr>
        <w:t xml:space="preserve">” means all approvals, planning approvals, consents, authorisations, notifications, concessions, decrees, waivers, privileges, acknowledgements, agreements, licenses, permits, decisions, clearances or similar items issued by and obtained from </w:t>
      </w:r>
      <w:r w:rsidR="00543C3F">
        <w:rPr>
          <w:sz w:val="22"/>
          <w:szCs w:val="22"/>
          <w:lang w:val="en-GB"/>
        </w:rPr>
        <w:t>any</w:t>
      </w:r>
      <w:r w:rsidRPr="009250C2">
        <w:rPr>
          <w:sz w:val="22"/>
          <w:szCs w:val="22"/>
          <w:lang w:val="en-GB"/>
        </w:rPr>
        <w:t xml:space="preserve"> Competent Authorit</w:t>
      </w:r>
      <w:r w:rsidR="00543C3F">
        <w:rPr>
          <w:sz w:val="22"/>
          <w:szCs w:val="22"/>
          <w:lang w:val="en-GB"/>
        </w:rPr>
        <w:t>y</w:t>
      </w:r>
      <w:r w:rsidRPr="009250C2">
        <w:rPr>
          <w:sz w:val="22"/>
          <w:szCs w:val="22"/>
          <w:lang w:val="en-GB"/>
        </w:rPr>
        <w:t xml:space="preserve"> in favour of the Customer, including for the purposes of clarity the Codes</w:t>
      </w:r>
      <w:r w:rsidR="00D24538">
        <w:rPr>
          <w:sz w:val="22"/>
          <w:szCs w:val="22"/>
          <w:lang w:val="en-GB"/>
        </w:rPr>
        <w:t>.</w:t>
      </w:r>
    </w:p>
    <w:p w14:paraId="710040AD" w14:textId="1971545D" w:rsidR="00CE27EF" w:rsidRPr="003664AD" w:rsidRDefault="00B63E93" w:rsidP="00AF244A">
      <w:pPr>
        <w:numPr>
          <w:ilvl w:val="1"/>
          <w:numId w:val="2"/>
        </w:numPr>
        <w:spacing w:before="240" w:after="240"/>
        <w:ind w:left="993" w:hanging="567"/>
        <w:jc w:val="both"/>
        <w:rPr>
          <w:sz w:val="22"/>
          <w:szCs w:val="22"/>
          <w:lang w:val="en-GB"/>
        </w:rPr>
      </w:pPr>
      <w:r w:rsidRPr="00A95F35">
        <w:rPr>
          <w:sz w:val="22"/>
          <w:szCs w:val="22"/>
          <w:lang w:val="en-GB"/>
        </w:rPr>
        <w:t>“</w:t>
      </w:r>
      <w:r w:rsidRPr="00AF244A">
        <w:rPr>
          <w:b/>
          <w:sz w:val="22"/>
          <w:lang w:val="en-GB"/>
        </w:rPr>
        <w:t>Contract</w:t>
      </w:r>
      <w:r w:rsidRPr="00A95F35">
        <w:rPr>
          <w:sz w:val="22"/>
          <w:szCs w:val="22"/>
          <w:lang w:val="en-GB"/>
        </w:rPr>
        <w:t>” means this contract together with the</w:t>
      </w:r>
      <w:r w:rsidR="002521AC">
        <w:rPr>
          <w:sz w:val="22"/>
          <w:szCs w:val="22"/>
          <w:lang w:val="en-GB"/>
        </w:rPr>
        <w:t xml:space="preserve"> requisite provision of the supplemental contract that have been incorporated and the</w:t>
      </w:r>
      <w:r w:rsidRPr="00A95F35">
        <w:rPr>
          <w:sz w:val="22"/>
          <w:szCs w:val="22"/>
          <w:lang w:val="en-GB"/>
        </w:rPr>
        <w:t xml:space="preserve"> Schedules attached hereto</w:t>
      </w:r>
      <w:r w:rsidRPr="003664AD">
        <w:rPr>
          <w:sz w:val="22"/>
          <w:szCs w:val="22"/>
          <w:lang w:val="en-GB"/>
        </w:rPr>
        <w:t>.</w:t>
      </w:r>
    </w:p>
    <w:p w14:paraId="7FC4FEBB" w14:textId="77777777" w:rsidR="002C5CDB" w:rsidRPr="002C5CDB" w:rsidRDefault="002C5CDB" w:rsidP="00AA634E">
      <w:pPr>
        <w:numPr>
          <w:ilvl w:val="1"/>
          <w:numId w:val="2"/>
        </w:numPr>
        <w:spacing w:before="240" w:after="240"/>
        <w:ind w:left="993" w:hanging="567"/>
        <w:jc w:val="both"/>
        <w:rPr>
          <w:sz w:val="22"/>
          <w:szCs w:val="22"/>
          <w:lang w:val="en-GB"/>
        </w:rPr>
      </w:pPr>
      <w:r w:rsidRPr="002C5CDB">
        <w:rPr>
          <w:sz w:val="22"/>
          <w:szCs w:val="22"/>
          <w:lang w:val="en-GB"/>
        </w:rPr>
        <w:t>"</w:t>
      </w:r>
      <w:r w:rsidRPr="002C5CDB">
        <w:rPr>
          <w:b/>
          <w:sz w:val="22"/>
          <w:szCs w:val="22"/>
          <w:lang w:val="en-GB"/>
        </w:rPr>
        <w:t>Distribution Network</w:t>
      </w:r>
      <w:r w:rsidRPr="002C5CDB">
        <w:rPr>
          <w:sz w:val="22"/>
          <w:szCs w:val="22"/>
          <w:lang w:val="en-GB"/>
        </w:rPr>
        <w:t xml:space="preserve">" means the </w:t>
      </w:r>
      <w:r w:rsidR="00BA0B89">
        <w:rPr>
          <w:sz w:val="22"/>
          <w:szCs w:val="22"/>
          <w:lang w:val="en-GB"/>
        </w:rPr>
        <w:t>Municipality</w:t>
      </w:r>
      <w:r w:rsidR="00A95F35">
        <w:rPr>
          <w:sz w:val="22"/>
          <w:szCs w:val="22"/>
          <w:lang w:val="en-GB"/>
        </w:rPr>
        <w:t>'</w:t>
      </w:r>
      <w:r w:rsidRPr="002C5CDB">
        <w:rPr>
          <w:sz w:val="22"/>
          <w:szCs w:val="22"/>
          <w:lang w:val="en-GB"/>
        </w:rPr>
        <w:t xml:space="preserve">s network infrastructure consisting of assets operated at a nominal voltage </w:t>
      </w:r>
      <w:r>
        <w:rPr>
          <w:sz w:val="22"/>
          <w:szCs w:val="22"/>
          <w:lang w:val="en-GB"/>
        </w:rPr>
        <w:t>below 132</w:t>
      </w:r>
      <w:r w:rsidRPr="002C5CDB">
        <w:rPr>
          <w:sz w:val="22"/>
          <w:szCs w:val="22"/>
          <w:lang w:val="en-GB"/>
        </w:rPr>
        <w:t xml:space="preserve"> kV</w:t>
      </w:r>
      <w:r w:rsidR="00D24538">
        <w:rPr>
          <w:sz w:val="22"/>
          <w:szCs w:val="22"/>
          <w:lang w:val="en-GB"/>
        </w:rPr>
        <w:t>.</w:t>
      </w:r>
    </w:p>
    <w:p w14:paraId="436D4C5C" w14:textId="2E50F393" w:rsidR="00A90BCC" w:rsidRPr="003664AD" w:rsidRDefault="00A90BCC" w:rsidP="00AF244A">
      <w:pPr>
        <w:numPr>
          <w:ilvl w:val="1"/>
          <w:numId w:val="2"/>
        </w:numPr>
        <w:spacing w:before="240" w:after="240"/>
        <w:ind w:left="993" w:hanging="567"/>
        <w:jc w:val="both"/>
        <w:rPr>
          <w:sz w:val="22"/>
          <w:szCs w:val="22"/>
          <w:lang w:val="en-GB"/>
        </w:rPr>
      </w:pPr>
      <w:r w:rsidRPr="003664AD">
        <w:rPr>
          <w:sz w:val="22"/>
          <w:szCs w:val="22"/>
          <w:lang w:val="en-GB"/>
        </w:rPr>
        <w:t>“</w:t>
      </w:r>
      <w:r w:rsidRPr="00AF244A">
        <w:rPr>
          <w:b/>
          <w:sz w:val="22"/>
          <w:lang w:val="en-GB"/>
        </w:rPr>
        <w:t xml:space="preserve">Effective </w:t>
      </w:r>
      <w:r w:rsidR="0054661D" w:rsidRPr="0054661D">
        <w:rPr>
          <w:b/>
          <w:sz w:val="22"/>
          <w:szCs w:val="22"/>
          <w:lang w:val="en-GB"/>
        </w:rPr>
        <w:t>D</w:t>
      </w:r>
      <w:r w:rsidRPr="0054661D">
        <w:rPr>
          <w:b/>
          <w:sz w:val="22"/>
          <w:szCs w:val="22"/>
          <w:lang w:val="en-GB"/>
        </w:rPr>
        <w:t>ate</w:t>
      </w:r>
      <w:r w:rsidRPr="003664AD">
        <w:rPr>
          <w:sz w:val="22"/>
          <w:szCs w:val="22"/>
          <w:lang w:val="en-GB"/>
        </w:rPr>
        <w:t>’’ mean</w:t>
      </w:r>
      <w:r w:rsidR="0054661D">
        <w:rPr>
          <w:sz w:val="22"/>
          <w:szCs w:val="22"/>
          <w:lang w:val="en-GB"/>
        </w:rPr>
        <w:t>s</w:t>
      </w:r>
      <w:r w:rsidRPr="003664AD">
        <w:rPr>
          <w:sz w:val="22"/>
          <w:szCs w:val="22"/>
          <w:lang w:val="en-GB"/>
        </w:rPr>
        <w:t xml:space="preserve"> the first business day following the date of signature </w:t>
      </w:r>
      <w:r w:rsidR="009250C2">
        <w:rPr>
          <w:sz w:val="22"/>
          <w:szCs w:val="22"/>
          <w:lang w:val="en-GB"/>
        </w:rPr>
        <w:t xml:space="preserve">this Contract </w:t>
      </w:r>
      <w:r w:rsidRPr="003664AD">
        <w:rPr>
          <w:sz w:val="22"/>
          <w:szCs w:val="22"/>
          <w:lang w:val="en-GB"/>
        </w:rPr>
        <w:t xml:space="preserve">by the </w:t>
      </w:r>
      <w:r w:rsidR="0054661D">
        <w:rPr>
          <w:sz w:val="22"/>
          <w:szCs w:val="22"/>
          <w:lang w:val="en-GB"/>
        </w:rPr>
        <w:t>C</w:t>
      </w:r>
      <w:r w:rsidRPr="003664AD">
        <w:rPr>
          <w:sz w:val="22"/>
          <w:szCs w:val="22"/>
          <w:lang w:val="en-GB"/>
        </w:rPr>
        <w:t>ustomer</w:t>
      </w:r>
      <w:r w:rsidR="00A95F35">
        <w:rPr>
          <w:sz w:val="22"/>
          <w:szCs w:val="22"/>
          <w:lang w:val="en-GB"/>
        </w:rPr>
        <w:t>.</w:t>
      </w:r>
    </w:p>
    <w:p w14:paraId="53174C26" w14:textId="49F33E52" w:rsidR="00A90BCC" w:rsidRPr="003664AD" w:rsidRDefault="00A90BCC" w:rsidP="00AF244A">
      <w:pPr>
        <w:numPr>
          <w:ilvl w:val="1"/>
          <w:numId w:val="2"/>
        </w:numPr>
        <w:spacing w:before="240" w:after="240"/>
        <w:ind w:left="993" w:hanging="567"/>
        <w:jc w:val="both"/>
        <w:rPr>
          <w:sz w:val="22"/>
          <w:szCs w:val="22"/>
        </w:rPr>
      </w:pPr>
      <w:r w:rsidRPr="003664AD">
        <w:rPr>
          <w:sz w:val="22"/>
          <w:szCs w:val="22"/>
          <w:lang w:val="en-GB"/>
        </w:rPr>
        <w:t>“</w:t>
      </w:r>
      <w:r w:rsidRPr="00AF244A">
        <w:rPr>
          <w:b/>
          <w:sz w:val="22"/>
          <w:lang w:val="en-GB"/>
        </w:rPr>
        <w:t>Electrical installation</w:t>
      </w:r>
      <w:r w:rsidRPr="003664AD">
        <w:rPr>
          <w:sz w:val="22"/>
          <w:szCs w:val="22"/>
          <w:lang w:val="en-GB"/>
        </w:rPr>
        <w:t>” mean</w:t>
      </w:r>
      <w:r w:rsidR="007B1876">
        <w:rPr>
          <w:sz w:val="22"/>
          <w:szCs w:val="22"/>
          <w:lang w:val="en-GB"/>
        </w:rPr>
        <w:t>s</w:t>
      </w:r>
      <w:r w:rsidRPr="003664AD">
        <w:rPr>
          <w:sz w:val="22"/>
          <w:szCs w:val="22"/>
          <w:lang w:val="en-GB"/>
        </w:rPr>
        <w:t xml:space="preserve"> </w:t>
      </w:r>
      <w:r w:rsidRPr="003664AD">
        <w:rPr>
          <w:sz w:val="22"/>
          <w:szCs w:val="22"/>
        </w:rPr>
        <w:t xml:space="preserve">any machinery, in or on any </w:t>
      </w:r>
      <w:r w:rsidR="002439C2">
        <w:rPr>
          <w:sz w:val="22"/>
          <w:szCs w:val="22"/>
        </w:rPr>
        <w:t>P</w:t>
      </w:r>
      <w:r w:rsidRPr="003664AD">
        <w:rPr>
          <w:sz w:val="22"/>
          <w:szCs w:val="22"/>
        </w:rPr>
        <w:t xml:space="preserve">remises, used for the transmission of electricity from a point of control to a point of consumption anywhere on the </w:t>
      </w:r>
      <w:r w:rsidR="002439C2">
        <w:rPr>
          <w:sz w:val="22"/>
          <w:szCs w:val="22"/>
        </w:rPr>
        <w:t>P</w:t>
      </w:r>
      <w:r w:rsidRPr="003664AD">
        <w:rPr>
          <w:sz w:val="22"/>
          <w:szCs w:val="22"/>
        </w:rPr>
        <w:t xml:space="preserve">remises, including any article forming part of such an </w:t>
      </w:r>
      <w:r w:rsidR="006A164E">
        <w:rPr>
          <w:sz w:val="22"/>
          <w:szCs w:val="22"/>
        </w:rPr>
        <w:t>E</w:t>
      </w:r>
      <w:r w:rsidRPr="003664AD">
        <w:rPr>
          <w:sz w:val="22"/>
          <w:szCs w:val="22"/>
        </w:rPr>
        <w:t xml:space="preserve">lectrical </w:t>
      </w:r>
      <w:r w:rsidR="006A164E">
        <w:rPr>
          <w:sz w:val="22"/>
          <w:szCs w:val="22"/>
        </w:rPr>
        <w:t>I</w:t>
      </w:r>
      <w:r w:rsidRPr="003664AD">
        <w:rPr>
          <w:sz w:val="22"/>
          <w:szCs w:val="22"/>
        </w:rPr>
        <w:t xml:space="preserve">nstallation irrespective of </w:t>
      </w:r>
      <w:proofErr w:type="gramStart"/>
      <w:r w:rsidRPr="003664AD">
        <w:rPr>
          <w:sz w:val="22"/>
          <w:szCs w:val="22"/>
        </w:rPr>
        <w:t>whether or not</w:t>
      </w:r>
      <w:proofErr w:type="gramEnd"/>
      <w:r w:rsidRPr="003664AD">
        <w:rPr>
          <w:sz w:val="22"/>
          <w:szCs w:val="22"/>
        </w:rPr>
        <w:t xml:space="preserve"> it is part of the electrical circuit.</w:t>
      </w:r>
    </w:p>
    <w:p w14:paraId="5311A4C8" w14:textId="77777777" w:rsidR="007D7A1E" w:rsidRPr="007D7A1E" w:rsidRDefault="007D7A1E" w:rsidP="007D7A1E">
      <w:pPr>
        <w:numPr>
          <w:ilvl w:val="1"/>
          <w:numId w:val="2"/>
        </w:numPr>
        <w:spacing w:before="240" w:after="240"/>
        <w:ind w:left="993" w:hanging="567"/>
        <w:jc w:val="both"/>
        <w:rPr>
          <w:sz w:val="22"/>
          <w:szCs w:val="22"/>
          <w:lang w:val="en-GB"/>
        </w:rPr>
      </w:pPr>
      <w:r w:rsidRPr="007D7A1E">
        <w:rPr>
          <w:sz w:val="22"/>
          <w:szCs w:val="22"/>
        </w:rPr>
        <w:lastRenderedPageBreak/>
        <w:t>“</w:t>
      </w:r>
      <w:r w:rsidRPr="007D7A1E">
        <w:rPr>
          <w:b/>
          <w:sz w:val="22"/>
        </w:rPr>
        <w:t xml:space="preserve">Embedded </w:t>
      </w:r>
      <w:r w:rsidRPr="007D7A1E">
        <w:rPr>
          <w:b/>
          <w:sz w:val="22"/>
          <w:szCs w:val="22"/>
        </w:rPr>
        <w:t>Generator</w:t>
      </w:r>
      <w:r w:rsidRPr="007D7A1E">
        <w:rPr>
          <w:sz w:val="22"/>
          <w:szCs w:val="22"/>
        </w:rPr>
        <w:t xml:space="preserve">” means the electricity generating device that is connected to the distribution network directly or via the Customer’s </w:t>
      </w:r>
      <w:bookmarkStart w:id="3" w:name="_Hlk536803254"/>
      <w:r w:rsidRPr="007D7A1E">
        <w:rPr>
          <w:sz w:val="22"/>
          <w:szCs w:val="22"/>
        </w:rPr>
        <w:t xml:space="preserve">Electrical Installation </w:t>
      </w:r>
      <w:bookmarkEnd w:id="3"/>
      <w:r w:rsidRPr="007D7A1E">
        <w:rPr>
          <w:sz w:val="22"/>
          <w:szCs w:val="22"/>
        </w:rPr>
        <w:t>beyond the Point of Control.</w:t>
      </w:r>
    </w:p>
    <w:p w14:paraId="1E8CB2C9" w14:textId="1DF8DA5A" w:rsidR="00A90BCC" w:rsidRPr="00B63E93" w:rsidRDefault="00A90BCC" w:rsidP="00AF244A">
      <w:pPr>
        <w:numPr>
          <w:ilvl w:val="1"/>
          <w:numId w:val="2"/>
        </w:numPr>
        <w:spacing w:before="240" w:after="240"/>
        <w:ind w:left="993" w:hanging="567"/>
        <w:jc w:val="both"/>
        <w:rPr>
          <w:sz w:val="22"/>
          <w:szCs w:val="22"/>
          <w:lang w:val="en-GB"/>
        </w:rPr>
      </w:pPr>
      <w:r w:rsidRPr="003664AD">
        <w:rPr>
          <w:sz w:val="22"/>
          <w:szCs w:val="22"/>
          <w:lang w:val="en-GB"/>
        </w:rPr>
        <w:t>“</w:t>
      </w:r>
      <w:r w:rsidRPr="00AF244A">
        <w:rPr>
          <w:b/>
          <w:sz w:val="22"/>
          <w:lang w:val="en-GB"/>
        </w:rPr>
        <w:t>Law</w:t>
      </w:r>
      <w:r w:rsidRPr="003664AD">
        <w:rPr>
          <w:sz w:val="22"/>
          <w:szCs w:val="22"/>
          <w:lang w:val="en-GB"/>
        </w:rPr>
        <w:t>” mean</w:t>
      </w:r>
      <w:r w:rsidR="00B63E93">
        <w:rPr>
          <w:sz w:val="22"/>
          <w:szCs w:val="22"/>
          <w:lang w:val="en-GB"/>
        </w:rPr>
        <w:t>s</w:t>
      </w:r>
      <w:r w:rsidRPr="003664AD">
        <w:rPr>
          <w:sz w:val="22"/>
          <w:szCs w:val="22"/>
          <w:lang w:val="en-GB"/>
        </w:rPr>
        <w:t xml:space="preserve"> the provisions of the Local Government: Municipal Systems Act (Act No. 32 of 2000), the Electricity Regulation Act, (Act No. 4 of 2006), the</w:t>
      </w:r>
      <w:r w:rsidR="006A164E">
        <w:rPr>
          <w:sz w:val="22"/>
          <w:szCs w:val="22"/>
          <w:lang w:val="en-GB"/>
        </w:rPr>
        <w:t xml:space="preserve"> Municipality</w:t>
      </w:r>
      <w:r w:rsidRPr="003664AD">
        <w:rPr>
          <w:sz w:val="22"/>
          <w:szCs w:val="22"/>
          <w:lang w:val="en-GB"/>
        </w:rPr>
        <w:t xml:space="preserve"> </w:t>
      </w:r>
      <w:r w:rsidR="000B6356">
        <w:rPr>
          <w:sz w:val="22"/>
          <w:szCs w:val="22"/>
          <w:lang w:val="en-GB"/>
        </w:rPr>
        <w:t xml:space="preserve">Electricity </w:t>
      </w:r>
      <w:r w:rsidRPr="003664AD">
        <w:rPr>
          <w:sz w:val="22"/>
          <w:szCs w:val="22"/>
          <w:lang w:val="en-GB"/>
        </w:rPr>
        <w:t>By-</w:t>
      </w:r>
      <w:r w:rsidR="000B6356">
        <w:rPr>
          <w:sz w:val="22"/>
          <w:szCs w:val="22"/>
          <w:lang w:val="en-GB"/>
        </w:rPr>
        <w:t>Law</w:t>
      </w:r>
      <w:r w:rsidRPr="003664AD">
        <w:rPr>
          <w:sz w:val="22"/>
          <w:szCs w:val="22"/>
          <w:lang w:val="en-GB"/>
        </w:rPr>
        <w:t>, as well as any applicable law, proclamation, ordinance, act of parliament</w:t>
      </w:r>
      <w:r w:rsidR="00CB70ED">
        <w:rPr>
          <w:sz w:val="22"/>
          <w:szCs w:val="22"/>
          <w:lang w:val="en-GB"/>
        </w:rPr>
        <w:t>, regulation, directive</w:t>
      </w:r>
      <w:r w:rsidRPr="003664AD">
        <w:rPr>
          <w:sz w:val="22"/>
          <w:szCs w:val="22"/>
          <w:lang w:val="en-GB"/>
        </w:rPr>
        <w:t xml:space="preserve"> or other enactment having force of law.</w:t>
      </w:r>
    </w:p>
    <w:p w14:paraId="16B39CDE" w14:textId="26B8F4C9" w:rsidR="00A90BCC" w:rsidRPr="00822973" w:rsidRDefault="00A90BCC" w:rsidP="00AF244A">
      <w:pPr>
        <w:numPr>
          <w:ilvl w:val="1"/>
          <w:numId w:val="2"/>
        </w:numPr>
        <w:spacing w:before="240" w:after="240"/>
        <w:ind w:left="993" w:hanging="567"/>
        <w:jc w:val="both"/>
        <w:rPr>
          <w:sz w:val="22"/>
          <w:szCs w:val="22"/>
          <w:lang w:val="en-GB"/>
        </w:rPr>
      </w:pPr>
      <w:r w:rsidRPr="00822973">
        <w:rPr>
          <w:sz w:val="22"/>
          <w:szCs w:val="22"/>
          <w:lang w:val="en-GB"/>
        </w:rPr>
        <w:t>“</w:t>
      </w:r>
      <w:r w:rsidRPr="00AF244A">
        <w:rPr>
          <w:b/>
          <w:sz w:val="22"/>
          <w:lang w:val="en-GB"/>
        </w:rPr>
        <w:t xml:space="preserve">Main </w:t>
      </w:r>
      <w:r w:rsidR="007B1876" w:rsidRPr="00822973">
        <w:rPr>
          <w:b/>
          <w:sz w:val="22"/>
          <w:szCs w:val="22"/>
          <w:lang w:val="en-GB"/>
        </w:rPr>
        <w:t>S</w:t>
      </w:r>
      <w:r w:rsidRPr="00822973">
        <w:rPr>
          <w:b/>
          <w:sz w:val="22"/>
          <w:szCs w:val="22"/>
          <w:lang w:val="en-GB"/>
        </w:rPr>
        <w:t xml:space="preserve">upply </w:t>
      </w:r>
      <w:r w:rsidR="007B1876" w:rsidRPr="00822973">
        <w:rPr>
          <w:b/>
          <w:sz w:val="22"/>
          <w:szCs w:val="22"/>
          <w:lang w:val="en-GB"/>
        </w:rPr>
        <w:t>C</w:t>
      </w:r>
      <w:r w:rsidRPr="00822973">
        <w:rPr>
          <w:b/>
          <w:sz w:val="22"/>
          <w:szCs w:val="22"/>
          <w:lang w:val="en-GB"/>
        </w:rPr>
        <w:t>ontract</w:t>
      </w:r>
      <w:r w:rsidR="004211B7" w:rsidRPr="00822973">
        <w:rPr>
          <w:sz w:val="22"/>
          <w:szCs w:val="22"/>
          <w:lang w:val="en-GB"/>
        </w:rPr>
        <w:t>”</w:t>
      </w:r>
      <w:r w:rsidRPr="00822973">
        <w:rPr>
          <w:sz w:val="22"/>
          <w:szCs w:val="22"/>
          <w:lang w:val="en-GB"/>
        </w:rPr>
        <w:t xml:space="preserve"> shall mean the existing contract in place between the </w:t>
      </w:r>
      <w:r w:rsidR="00BA0B89" w:rsidRPr="00822973">
        <w:rPr>
          <w:sz w:val="22"/>
          <w:szCs w:val="22"/>
          <w:lang w:val="en-GB"/>
        </w:rPr>
        <w:t>Municipality</w:t>
      </w:r>
      <w:r w:rsidRPr="00822973">
        <w:rPr>
          <w:sz w:val="22"/>
          <w:szCs w:val="22"/>
          <w:lang w:val="en-GB"/>
        </w:rPr>
        <w:t xml:space="preserve"> and the </w:t>
      </w:r>
      <w:r w:rsidR="008B4960" w:rsidRPr="00822973">
        <w:rPr>
          <w:sz w:val="22"/>
          <w:szCs w:val="22"/>
          <w:lang w:val="en-GB"/>
        </w:rPr>
        <w:t>C</w:t>
      </w:r>
      <w:r w:rsidRPr="00822973">
        <w:rPr>
          <w:sz w:val="22"/>
          <w:szCs w:val="22"/>
          <w:lang w:val="en-GB"/>
        </w:rPr>
        <w:t xml:space="preserve">ustomer for the supply of electrical power at the </w:t>
      </w:r>
      <w:r w:rsidR="008B4960" w:rsidRPr="00822973">
        <w:rPr>
          <w:sz w:val="22"/>
          <w:szCs w:val="22"/>
          <w:lang w:val="en-GB"/>
        </w:rPr>
        <w:t>P</w:t>
      </w:r>
      <w:r w:rsidRPr="00822973">
        <w:rPr>
          <w:sz w:val="22"/>
          <w:szCs w:val="22"/>
          <w:lang w:val="en-GB"/>
        </w:rPr>
        <w:t xml:space="preserve">remises, as contained in the documentation signed at the time of applying for an electrical connection, read together with the </w:t>
      </w:r>
      <w:r w:rsidR="00BA0B89" w:rsidRPr="00822973">
        <w:rPr>
          <w:sz w:val="22"/>
          <w:szCs w:val="22"/>
          <w:lang w:val="en-GB"/>
        </w:rPr>
        <w:t>Municipality</w:t>
      </w:r>
      <w:r w:rsidRPr="00822973">
        <w:rPr>
          <w:sz w:val="22"/>
          <w:szCs w:val="22"/>
          <w:lang w:val="en-GB"/>
        </w:rPr>
        <w:t xml:space="preserve"> Electricity By-Law. </w:t>
      </w:r>
    </w:p>
    <w:p w14:paraId="71CF1DC6" w14:textId="52538A27" w:rsidR="00C7144F" w:rsidRDefault="00C7144F" w:rsidP="00C7144F">
      <w:pPr>
        <w:numPr>
          <w:ilvl w:val="1"/>
          <w:numId w:val="2"/>
        </w:numPr>
        <w:spacing w:before="240" w:after="240"/>
        <w:ind w:left="993" w:hanging="567"/>
        <w:jc w:val="both"/>
        <w:rPr>
          <w:sz w:val="22"/>
          <w:szCs w:val="22"/>
          <w:lang w:val="en-GB"/>
        </w:rPr>
      </w:pPr>
      <w:r>
        <w:rPr>
          <w:sz w:val="22"/>
          <w:szCs w:val="22"/>
          <w:lang w:val="en-GB"/>
        </w:rPr>
        <w:t>“</w:t>
      </w:r>
      <w:r w:rsidRPr="00CD32A0">
        <w:rPr>
          <w:b/>
          <w:bCs/>
          <w:sz w:val="22"/>
          <w:szCs w:val="22"/>
          <w:lang w:val="en-GB"/>
        </w:rPr>
        <w:t>Maximum AC Charging Current</w:t>
      </w:r>
      <w:r>
        <w:rPr>
          <w:sz w:val="22"/>
          <w:szCs w:val="22"/>
          <w:lang w:val="en-GB"/>
        </w:rPr>
        <w:t xml:space="preserve">” means </w:t>
      </w:r>
      <w:r w:rsidRPr="007872EC">
        <w:rPr>
          <w:sz w:val="22"/>
          <w:szCs w:val="22"/>
          <w:lang w:val="en-GB"/>
        </w:rPr>
        <w:t xml:space="preserve">the maximum per phase </w:t>
      </w:r>
      <w:r>
        <w:rPr>
          <w:sz w:val="22"/>
          <w:szCs w:val="22"/>
          <w:lang w:val="en-GB"/>
        </w:rPr>
        <w:t xml:space="preserve">AC </w:t>
      </w:r>
      <w:r w:rsidRPr="007872EC">
        <w:rPr>
          <w:sz w:val="22"/>
          <w:szCs w:val="22"/>
          <w:lang w:val="en-GB"/>
        </w:rPr>
        <w:t>charging current setting of a system equipped with an energy storage system</w:t>
      </w:r>
      <w:r w:rsidR="004639AD">
        <w:rPr>
          <w:sz w:val="22"/>
          <w:szCs w:val="22"/>
          <w:lang w:val="en-GB"/>
        </w:rPr>
        <w:t>.</w:t>
      </w:r>
    </w:p>
    <w:p w14:paraId="0395ADF2" w14:textId="31B6265F" w:rsidR="004211B7" w:rsidRDefault="00C7144F" w:rsidP="00C7144F">
      <w:pPr>
        <w:numPr>
          <w:ilvl w:val="1"/>
          <w:numId w:val="2"/>
        </w:numPr>
        <w:spacing w:before="240" w:after="240"/>
        <w:ind w:left="993" w:hanging="567"/>
        <w:jc w:val="both"/>
        <w:rPr>
          <w:sz w:val="22"/>
          <w:szCs w:val="22"/>
          <w:lang w:val="en-GB"/>
        </w:rPr>
      </w:pPr>
      <w:r w:rsidRPr="003664AD">
        <w:rPr>
          <w:sz w:val="22"/>
          <w:szCs w:val="22"/>
          <w:lang w:val="en-GB"/>
        </w:rPr>
        <w:t>“</w:t>
      </w:r>
      <w:r w:rsidRPr="004211B7">
        <w:rPr>
          <w:b/>
          <w:sz w:val="22"/>
          <w:szCs w:val="22"/>
          <w:lang w:val="en-GB"/>
        </w:rPr>
        <w:t xml:space="preserve">Maximum </w:t>
      </w:r>
      <w:r>
        <w:rPr>
          <w:b/>
          <w:sz w:val="22"/>
          <w:szCs w:val="22"/>
          <w:lang w:val="en-GB"/>
        </w:rPr>
        <w:t>Export</w:t>
      </w:r>
      <w:r w:rsidRPr="004211B7">
        <w:rPr>
          <w:b/>
          <w:sz w:val="22"/>
          <w:szCs w:val="22"/>
          <w:lang w:val="en-GB"/>
        </w:rPr>
        <w:t xml:space="preserve"> Capacity</w:t>
      </w:r>
      <w:r w:rsidRPr="003664AD">
        <w:rPr>
          <w:sz w:val="22"/>
          <w:szCs w:val="22"/>
          <w:lang w:val="en-GB"/>
        </w:rPr>
        <w:t>”</w:t>
      </w:r>
      <w:r>
        <w:rPr>
          <w:sz w:val="22"/>
          <w:szCs w:val="22"/>
          <w:lang w:val="en-GB"/>
        </w:rPr>
        <w:t xml:space="preserve"> </w:t>
      </w:r>
      <w:r w:rsidRPr="004211B7">
        <w:rPr>
          <w:sz w:val="22"/>
          <w:szCs w:val="22"/>
          <w:lang w:val="en-GB"/>
        </w:rPr>
        <w:t xml:space="preserve">means the maximum electrical power </w:t>
      </w:r>
      <w:r>
        <w:rPr>
          <w:sz w:val="22"/>
          <w:szCs w:val="22"/>
          <w:lang w:val="en-GB"/>
        </w:rPr>
        <w:t xml:space="preserve">that can be </w:t>
      </w:r>
      <w:r w:rsidRPr="004211B7">
        <w:rPr>
          <w:sz w:val="22"/>
          <w:szCs w:val="22"/>
          <w:lang w:val="en-GB"/>
        </w:rPr>
        <w:t xml:space="preserve">transmitted by the </w:t>
      </w:r>
      <w:r>
        <w:rPr>
          <w:sz w:val="22"/>
          <w:szCs w:val="22"/>
          <w:lang w:val="en-GB"/>
        </w:rPr>
        <w:t>Embedded Generator</w:t>
      </w:r>
      <w:r w:rsidRPr="004211B7">
        <w:rPr>
          <w:sz w:val="22"/>
          <w:szCs w:val="22"/>
          <w:lang w:val="en-GB"/>
        </w:rPr>
        <w:t xml:space="preserve"> to the Distribution Network at the </w:t>
      </w:r>
      <w:r>
        <w:rPr>
          <w:sz w:val="22"/>
          <w:szCs w:val="22"/>
          <w:lang w:val="en-GB"/>
        </w:rPr>
        <w:t>Point of Control</w:t>
      </w:r>
      <w:r w:rsidRPr="004211B7">
        <w:rPr>
          <w:sz w:val="22"/>
          <w:szCs w:val="22"/>
          <w:lang w:val="en-GB"/>
        </w:rPr>
        <w:t xml:space="preserve">, </w:t>
      </w:r>
      <w:r>
        <w:rPr>
          <w:sz w:val="22"/>
          <w:szCs w:val="22"/>
          <w:lang w:val="en-GB"/>
        </w:rPr>
        <w:t>measured at the AC output of the Embedded Generator</w:t>
      </w:r>
      <w:r w:rsidR="004211B7">
        <w:rPr>
          <w:sz w:val="22"/>
          <w:szCs w:val="22"/>
          <w:lang w:val="en-GB"/>
        </w:rPr>
        <w:t>.</w:t>
      </w:r>
    </w:p>
    <w:p w14:paraId="203EC05B" w14:textId="363CDB7D" w:rsidR="008B4960" w:rsidRDefault="008B4960" w:rsidP="00D75A0A">
      <w:pPr>
        <w:numPr>
          <w:ilvl w:val="1"/>
          <w:numId w:val="2"/>
        </w:numPr>
        <w:spacing w:before="240" w:after="240"/>
        <w:ind w:left="993" w:hanging="567"/>
        <w:jc w:val="both"/>
        <w:rPr>
          <w:sz w:val="22"/>
          <w:szCs w:val="22"/>
          <w:lang w:val="en-GB"/>
        </w:rPr>
      </w:pPr>
      <w:r w:rsidRPr="00A95F35">
        <w:rPr>
          <w:sz w:val="22"/>
          <w:szCs w:val="22"/>
          <w:lang w:val="en-GB"/>
        </w:rPr>
        <w:t>“</w:t>
      </w:r>
      <w:r w:rsidRPr="00D75A0A">
        <w:rPr>
          <w:b/>
          <w:bCs/>
          <w:sz w:val="22"/>
          <w:szCs w:val="22"/>
          <w:lang w:val="en-GB"/>
        </w:rPr>
        <w:t>Municipality</w:t>
      </w:r>
      <w:r w:rsidRPr="00A95F35">
        <w:rPr>
          <w:sz w:val="22"/>
          <w:szCs w:val="22"/>
          <w:lang w:val="en-GB"/>
        </w:rPr>
        <w:t xml:space="preserve">” means </w:t>
      </w:r>
      <w:r w:rsidR="00581A88">
        <w:rPr>
          <w:sz w:val="22"/>
          <w:szCs w:val="22"/>
          <w:lang w:val="en-GB"/>
        </w:rPr>
        <w:t>[Makana Local Municipality</w:t>
      </w:r>
      <w:r w:rsidRPr="00A95F35">
        <w:rPr>
          <w:sz w:val="22"/>
          <w:szCs w:val="22"/>
          <w:lang w:val="en-GB"/>
        </w:rPr>
        <w:t>] established in terms of the Local Government: Municipal Structures Act 1998.</w:t>
      </w:r>
    </w:p>
    <w:p w14:paraId="79DE8CB4" w14:textId="0DEDDF62" w:rsidR="000B6356" w:rsidRPr="00A95F35" w:rsidRDefault="000B6356" w:rsidP="008B4960">
      <w:pPr>
        <w:numPr>
          <w:ilvl w:val="1"/>
          <w:numId w:val="2"/>
        </w:numPr>
        <w:spacing w:before="240" w:after="240"/>
        <w:ind w:left="993" w:hanging="567"/>
        <w:jc w:val="both"/>
        <w:rPr>
          <w:sz w:val="22"/>
          <w:szCs w:val="22"/>
          <w:lang w:val="en-GB"/>
        </w:rPr>
      </w:pPr>
      <w:r>
        <w:rPr>
          <w:sz w:val="22"/>
          <w:szCs w:val="22"/>
          <w:lang w:val="en-GB"/>
        </w:rPr>
        <w:t>"</w:t>
      </w:r>
      <w:r w:rsidRPr="000B6356">
        <w:rPr>
          <w:b/>
          <w:sz w:val="22"/>
          <w:szCs w:val="22"/>
          <w:lang w:val="en-GB"/>
        </w:rPr>
        <w:t xml:space="preserve">Municipality </w:t>
      </w:r>
      <w:r>
        <w:rPr>
          <w:b/>
          <w:sz w:val="22"/>
          <w:szCs w:val="22"/>
          <w:lang w:val="en-GB"/>
        </w:rPr>
        <w:t xml:space="preserve">Electricity </w:t>
      </w:r>
      <w:r w:rsidRPr="000B6356">
        <w:rPr>
          <w:b/>
          <w:sz w:val="22"/>
          <w:szCs w:val="22"/>
          <w:lang w:val="en-GB"/>
        </w:rPr>
        <w:t>By-</w:t>
      </w:r>
      <w:r>
        <w:rPr>
          <w:b/>
          <w:sz w:val="22"/>
          <w:szCs w:val="22"/>
          <w:lang w:val="en-GB"/>
        </w:rPr>
        <w:t>L</w:t>
      </w:r>
      <w:r w:rsidRPr="000B6356">
        <w:rPr>
          <w:b/>
          <w:sz w:val="22"/>
          <w:szCs w:val="22"/>
          <w:lang w:val="en-GB"/>
        </w:rPr>
        <w:t>aw</w:t>
      </w:r>
      <w:r>
        <w:rPr>
          <w:sz w:val="22"/>
          <w:szCs w:val="22"/>
          <w:lang w:val="en-GB"/>
        </w:rPr>
        <w:t>" means the Municipality by law governing the supply of electricity and connection of generation facilities</w:t>
      </w:r>
      <w:r w:rsidRPr="003664AD">
        <w:rPr>
          <w:sz w:val="22"/>
          <w:szCs w:val="22"/>
          <w:lang w:val="en-GB"/>
        </w:rPr>
        <w:t>,</w:t>
      </w:r>
      <w:r>
        <w:rPr>
          <w:sz w:val="22"/>
          <w:szCs w:val="22"/>
          <w:lang w:val="en-GB"/>
        </w:rPr>
        <w:t xml:space="preserve"> to the Distribution </w:t>
      </w:r>
      <w:r w:rsidR="00581A88">
        <w:rPr>
          <w:sz w:val="22"/>
          <w:szCs w:val="22"/>
          <w:lang w:val="en-GB"/>
        </w:rPr>
        <w:t>Network.</w:t>
      </w:r>
    </w:p>
    <w:p w14:paraId="226639AE" w14:textId="03D80012" w:rsidR="00543C3F" w:rsidRDefault="00543C3F" w:rsidP="00AA634E">
      <w:pPr>
        <w:numPr>
          <w:ilvl w:val="1"/>
          <w:numId w:val="2"/>
        </w:numPr>
        <w:spacing w:before="240" w:after="240"/>
        <w:ind w:left="993" w:hanging="567"/>
        <w:jc w:val="both"/>
        <w:rPr>
          <w:sz w:val="22"/>
          <w:szCs w:val="22"/>
          <w:lang w:val="en-GB"/>
        </w:rPr>
      </w:pPr>
      <w:r>
        <w:rPr>
          <w:rFonts w:eastAsia="Century Gothic"/>
          <w:sz w:val="22"/>
          <w:szCs w:val="22"/>
        </w:rPr>
        <w:t>"</w:t>
      </w:r>
      <w:r w:rsidRPr="00543C3F">
        <w:rPr>
          <w:rFonts w:eastAsia="Century Gothic"/>
          <w:b/>
          <w:sz w:val="22"/>
          <w:szCs w:val="22"/>
        </w:rPr>
        <w:t>Municipality's Technical Requirements</w:t>
      </w:r>
      <w:r>
        <w:rPr>
          <w:rFonts w:eastAsia="Century Gothic"/>
          <w:sz w:val="22"/>
          <w:szCs w:val="22"/>
        </w:rPr>
        <w:t xml:space="preserve">" means the Municipality's technical requirements in relation to the connection of Embedded Generators </w:t>
      </w:r>
      <w:r w:rsidR="000B6356">
        <w:rPr>
          <w:rFonts w:eastAsia="Century Gothic"/>
          <w:sz w:val="22"/>
          <w:szCs w:val="22"/>
        </w:rPr>
        <w:t xml:space="preserve">as </w:t>
      </w:r>
      <w:r>
        <w:rPr>
          <w:rFonts w:eastAsia="Century Gothic"/>
          <w:sz w:val="22"/>
          <w:szCs w:val="22"/>
        </w:rPr>
        <w:t xml:space="preserve">detailed in </w:t>
      </w:r>
      <w:r w:rsidR="000B6356">
        <w:rPr>
          <w:rFonts w:eastAsia="Century Gothic"/>
          <w:sz w:val="22"/>
          <w:szCs w:val="22"/>
        </w:rPr>
        <w:t>the document entitled "</w:t>
      </w:r>
      <w:r w:rsidR="000B6356" w:rsidRPr="000B6356">
        <w:rPr>
          <w:rFonts w:eastAsia="Century Gothic"/>
          <w:sz w:val="22"/>
          <w:szCs w:val="22"/>
        </w:rPr>
        <w:t>Requirements for Small-Scale Embedded Generation: Conditions and application process to become a</w:t>
      </w:r>
      <w:r w:rsidR="00FB161A">
        <w:rPr>
          <w:rFonts w:eastAsia="Century Gothic"/>
          <w:sz w:val="22"/>
          <w:szCs w:val="22"/>
        </w:rPr>
        <w:t>n</w:t>
      </w:r>
      <w:r w:rsidR="000B6356" w:rsidRPr="000B6356">
        <w:rPr>
          <w:rFonts w:eastAsia="Century Gothic"/>
          <w:sz w:val="22"/>
          <w:szCs w:val="22"/>
        </w:rPr>
        <w:t xml:space="preserve"> embedded generator in the Municipality</w:t>
      </w:r>
      <w:r w:rsidR="000B6356">
        <w:rPr>
          <w:rFonts w:eastAsia="Century Gothic"/>
          <w:sz w:val="22"/>
          <w:szCs w:val="22"/>
        </w:rPr>
        <w:t>" to be made available by the Municipality</w:t>
      </w:r>
      <w:r>
        <w:rPr>
          <w:rFonts w:eastAsia="Century Gothic"/>
          <w:sz w:val="22"/>
          <w:szCs w:val="22"/>
        </w:rPr>
        <w:t>.</w:t>
      </w:r>
    </w:p>
    <w:p w14:paraId="46BF7ACA" w14:textId="77777777" w:rsidR="002C5CDB" w:rsidRDefault="002C5CDB" w:rsidP="00AA634E">
      <w:pPr>
        <w:numPr>
          <w:ilvl w:val="1"/>
          <w:numId w:val="2"/>
        </w:numPr>
        <w:spacing w:before="240" w:after="240"/>
        <w:ind w:left="993" w:hanging="567"/>
        <w:jc w:val="both"/>
        <w:rPr>
          <w:sz w:val="22"/>
          <w:szCs w:val="22"/>
          <w:lang w:val="en-GB"/>
        </w:rPr>
      </w:pPr>
      <w:r w:rsidRPr="003664AD">
        <w:rPr>
          <w:sz w:val="22"/>
          <w:szCs w:val="22"/>
          <w:lang w:val="en-GB"/>
        </w:rPr>
        <w:t>“</w:t>
      </w:r>
      <w:r>
        <w:rPr>
          <w:b/>
          <w:sz w:val="22"/>
          <w:szCs w:val="22"/>
          <w:lang w:val="en-GB"/>
        </w:rPr>
        <w:t>NERSA</w:t>
      </w:r>
      <w:r w:rsidRPr="003664AD">
        <w:rPr>
          <w:sz w:val="22"/>
          <w:szCs w:val="22"/>
          <w:lang w:val="en-GB"/>
        </w:rPr>
        <w:t>”</w:t>
      </w:r>
      <w:r w:rsidRPr="002C5CDB">
        <w:rPr>
          <w:sz w:val="22"/>
          <w:szCs w:val="22"/>
          <w:lang w:val="en-GB"/>
        </w:rPr>
        <w:t xml:space="preserve"> means the National Energy Regulator of South Africa established in terms of the National Energy Regulator Act, (Act No. 4 of 2004), or its legal</w:t>
      </w:r>
      <w:r>
        <w:rPr>
          <w:sz w:val="22"/>
          <w:szCs w:val="22"/>
          <w:lang w:val="en-GB"/>
        </w:rPr>
        <w:t xml:space="preserve"> successor.</w:t>
      </w:r>
    </w:p>
    <w:p w14:paraId="3AD66229" w14:textId="77777777" w:rsidR="007B1876" w:rsidRDefault="007B1876" w:rsidP="00AA634E">
      <w:pPr>
        <w:numPr>
          <w:ilvl w:val="1"/>
          <w:numId w:val="2"/>
        </w:numPr>
        <w:spacing w:before="240" w:after="240"/>
        <w:ind w:left="993" w:hanging="567"/>
        <w:jc w:val="both"/>
        <w:rPr>
          <w:sz w:val="22"/>
          <w:szCs w:val="22"/>
          <w:lang w:val="en-GB"/>
        </w:rPr>
      </w:pPr>
      <w:r w:rsidRPr="003664AD">
        <w:rPr>
          <w:sz w:val="22"/>
          <w:szCs w:val="22"/>
          <w:lang w:val="en-GB"/>
        </w:rPr>
        <w:t>“</w:t>
      </w:r>
      <w:r w:rsidRPr="007B1876">
        <w:rPr>
          <w:b/>
          <w:sz w:val="22"/>
          <w:szCs w:val="22"/>
          <w:lang w:val="en-GB"/>
        </w:rPr>
        <w:t>Parties</w:t>
      </w:r>
      <w:r w:rsidRPr="003664AD">
        <w:rPr>
          <w:sz w:val="22"/>
          <w:szCs w:val="22"/>
          <w:lang w:val="en-GB"/>
        </w:rPr>
        <w:t xml:space="preserve">” shall mean the </w:t>
      </w:r>
      <w:r w:rsidR="00BA0B89">
        <w:rPr>
          <w:sz w:val="22"/>
          <w:szCs w:val="22"/>
          <w:lang w:val="en-GB"/>
        </w:rPr>
        <w:t>Municipality</w:t>
      </w:r>
      <w:r w:rsidRPr="003664AD">
        <w:rPr>
          <w:sz w:val="22"/>
          <w:szCs w:val="22"/>
          <w:lang w:val="en-GB"/>
        </w:rPr>
        <w:t xml:space="preserve"> and the </w:t>
      </w:r>
      <w:r>
        <w:rPr>
          <w:sz w:val="22"/>
          <w:szCs w:val="22"/>
          <w:lang w:val="en-GB"/>
        </w:rPr>
        <w:t>C</w:t>
      </w:r>
      <w:r w:rsidRPr="003664AD">
        <w:rPr>
          <w:sz w:val="22"/>
          <w:szCs w:val="22"/>
          <w:lang w:val="en-GB"/>
        </w:rPr>
        <w:t>ustomer</w:t>
      </w:r>
      <w:r>
        <w:rPr>
          <w:sz w:val="22"/>
          <w:szCs w:val="22"/>
          <w:lang w:val="en-GB"/>
        </w:rPr>
        <w:t xml:space="preserve"> and their successors in title</w:t>
      </w:r>
      <w:r w:rsidRPr="003664AD">
        <w:rPr>
          <w:sz w:val="22"/>
          <w:szCs w:val="22"/>
          <w:lang w:val="en-GB"/>
        </w:rPr>
        <w:t>.</w:t>
      </w:r>
    </w:p>
    <w:p w14:paraId="4D80A35F" w14:textId="1BB1456E" w:rsidR="00A90BCC" w:rsidRPr="003664AD" w:rsidRDefault="00A90BCC" w:rsidP="00AA634E">
      <w:pPr>
        <w:numPr>
          <w:ilvl w:val="1"/>
          <w:numId w:val="2"/>
        </w:numPr>
        <w:spacing w:before="240" w:after="240"/>
        <w:ind w:left="993" w:hanging="567"/>
        <w:jc w:val="both"/>
        <w:rPr>
          <w:sz w:val="22"/>
          <w:szCs w:val="22"/>
          <w:lang w:val="en-GB"/>
        </w:rPr>
      </w:pPr>
      <w:r w:rsidRPr="003664AD">
        <w:rPr>
          <w:sz w:val="22"/>
          <w:szCs w:val="22"/>
          <w:lang w:val="en-GB"/>
        </w:rPr>
        <w:t>“</w:t>
      </w:r>
      <w:r w:rsidRPr="007B1876">
        <w:rPr>
          <w:b/>
          <w:sz w:val="22"/>
          <w:szCs w:val="22"/>
          <w:lang w:val="en-GB"/>
        </w:rPr>
        <w:t xml:space="preserve">Point of </w:t>
      </w:r>
      <w:r w:rsidR="007B1876">
        <w:rPr>
          <w:b/>
          <w:sz w:val="22"/>
          <w:szCs w:val="22"/>
          <w:lang w:val="en-GB"/>
        </w:rPr>
        <w:t>C</w:t>
      </w:r>
      <w:r w:rsidRPr="007B1876">
        <w:rPr>
          <w:b/>
          <w:sz w:val="22"/>
          <w:szCs w:val="22"/>
          <w:lang w:val="en-GB"/>
        </w:rPr>
        <w:t>ontrol</w:t>
      </w:r>
      <w:r w:rsidRPr="003664AD">
        <w:rPr>
          <w:sz w:val="22"/>
          <w:szCs w:val="22"/>
          <w:lang w:val="en-GB"/>
        </w:rPr>
        <w:t>” mean</w:t>
      </w:r>
      <w:r w:rsidR="00543C3F">
        <w:rPr>
          <w:sz w:val="22"/>
          <w:szCs w:val="22"/>
          <w:lang w:val="en-GB"/>
        </w:rPr>
        <w:t>s</w:t>
      </w:r>
      <w:r w:rsidRPr="003664AD">
        <w:rPr>
          <w:sz w:val="22"/>
          <w:szCs w:val="22"/>
          <w:lang w:val="en-GB"/>
        </w:rPr>
        <w:t xml:space="preserve"> </w:t>
      </w:r>
      <w:r w:rsidRPr="003664AD">
        <w:rPr>
          <w:sz w:val="22"/>
          <w:szCs w:val="22"/>
        </w:rPr>
        <w:t xml:space="preserve">the point at which </w:t>
      </w:r>
      <w:r w:rsidR="007B1876">
        <w:rPr>
          <w:sz w:val="22"/>
          <w:szCs w:val="22"/>
        </w:rPr>
        <w:t>the Customer's</w:t>
      </w:r>
      <w:r w:rsidRPr="003664AD">
        <w:rPr>
          <w:sz w:val="22"/>
          <w:szCs w:val="22"/>
        </w:rPr>
        <w:t xml:space="preserve"> </w:t>
      </w:r>
      <w:r w:rsidR="007B1876">
        <w:rPr>
          <w:sz w:val="22"/>
          <w:szCs w:val="22"/>
        </w:rPr>
        <w:t>E</w:t>
      </w:r>
      <w:r w:rsidRPr="003664AD">
        <w:rPr>
          <w:sz w:val="22"/>
          <w:szCs w:val="22"/>
        </w:rPr>
        <w:t xml:space="preserve">lectrical </w:t>
      </w:r>
      <w:r w:rsidR="007B1876">
        <w:rPr>
          <w:sz w:val="22"/>
          <w:szCs w:val="22"/>
        </w:rPr>
        <w:t>I</w:t>
      </w:r>
      <w:r w:rsidRPr="003664AD">
        <w:rPr>
          <w:sz w:val="22"/>
          <w:szCs w:val="22"/>
        </w:rPr>
        <w:t xml:space="preserve">nstallation on or in </w:t>
      </w:r>
      <w:r w:rsidR="007B1876">
        <w:rPr>
          <w:sz w:val="22"/>
          <w:szCs w:val="22"/>
        </w:rPr>
        <w:t>the Premises</w:t>
      </w:r>
      <w:r w:rsidRPr="003664AD">
        <w:rPr>
          <w:sz w:val="22"/>
          <w:szCs w:val="22"/>
        </w:rPr>
        <w:t xml:space="preserve"> can be switched off from the electricity supplied from the </w:t>
      </w:r>
      <w:r w:rsidR="007B1876">
        <w:rPr>
          <w:sz w:val="22"/>
          <w:szCs w:val="22"/>
        </w:rPr>
        <w:t>P</w:t>
      </w:r>
      <w:r w:rsidRPr="003664AD">
        <w:rPr>
          <w:sz w:val="22"/>
          <w:szCs w:val="22"/>
        </w:rPr>
        <w:t xml:space="preserve">oint of </w:t>
      </w:r>
      <w:r w:rsidR="007B1876">
        <w:rPr>
          <w:sz w:val="22"/>
          <w:szCs w:val="22"/>
        </w:rPr>
        <w:t>S</w:t>
      </w:r>
      <w:r w:rsidRPr="003664AD">
        <w:rPr>
          <w:sz w:val="22"/>
          <w:szCs w:val="22"/>
        </w:rPr>
        <w:t>upply.</w:t>
      </w:r>
    </w:p>
    <w:p w14:paraId="5B08639A" w14:textId="2E776178" w:rsidR="00A90BCC" w:rsidRPr="00A95F35" w:rsidRDefault="007B1876" w:rsidP="00AF244A">
      <w:pPr>
        <w:numPr>
          <w:ilvl w:val="1"/>
          <w:numId w:val="2"/>
        </w:numPr>
        <w:spacing w:before="240" w:after="240"/>
        <w:ind w:left="993" w:hanging="567"/>
        <w:jc w:val="both"/>
        <w:rPr>
          <w:sz w:val="22"/>
          <w:szCs w:val="22"/>
          <w:lang w:val="en-GB"/>
        </w:rPr>
      </w:pPr>
      <w:r w:rsidRPr="003664AD">
        <w:rPr>
          <w:sz w:val="22"/>
          <w:szCs w:val="22"/>
          <w:lang w:val="en-GB"/>
        </w:rPr>
        <w:t xml:space="preserve"> </w:t>
      </w:r>
      <w:r w:rsidR="00A90BCC" w:rsidRPr="00A95F35">
        <w:rPr>
          <w:sz w:val="22"/>
          <w:szCs w:val="22"/>
          <w:lang w:val="en-GB"/>
        </w:rPr>
        <w:t>“</w:t>
      </w:r>
      <w:r w:rsidR="00A90BCC" w:rsidRPr="00A95F35">
        <w:rPr>
          <w:b/>
          <w:sz w:val="22"/>
          <w:szCs w:val="22"/>
          <w:lang w:val="en-GB"/>
        </w:rPr>
        <w:t xml:space="preserve">Point of </w:t>
      </w:r>
      <w:r w:rsidRPr="00A95F35">
        <w:rPr>
          <w:b/>
          <w:sz w:val="22"/>
          <w:szCs w:val="22"/>
          <w:lang w:val="en-GB"/>
        </w:rPr>
        <w:t>S</w:t>
      </w:r>
      <w:r w:rsidR="00A90BCC" w:rsidRPr="00A95F35">
        <w:rPr>
          <w:b/>
          <w:sz w:val="22"/>
          <w:szCs w:val="22"/>
          <w:lang w:val="en-GB"/>
        </w:rPr>
        <w:t>upply</w:t>
      </w:r>
      <w:r w:rsidR="00A90BCC" w:rsidRPr="00A95F35">
        <w:rPr>
          <w:sz w:val="22"/>
          <w:szCs w:val="22"/>
          <w:lang w:val="en-GB"/>
        </w:rPr>
        <w:t>” mean</w:t>
      </w:r>
      <w:r w:rsidR="00543C3F">
        <w:rPr>
          <w:sz w:val="22"/>
          <w:szCs w:val="22"/>
          <w:lang w:val="en-GB"/>
        </w:rPr>
        <w:t>s</w:t>
      </w:r>
      <w:r w:rsidR="00A90BCC" w:rsidRPr="00A95F35">
        <w:rPr>
          <w:sz w:val="22"/>
          <w:szCs w:val="22"/>
          <w:lang w:val="en-GB"/>
        </w:rPr>
        <w:t xml:space="preserve"> the actual </w:t>
      </w:r>
      <w:r w:rsidR="00A90BCC" w:rsidRPr="00AF244A">
        <w:rPr>
          <w:sz w:val="22"/>
          <w:lang w:val="en-GB"/>
        </w:rPr>
        <w:t>supply</w:t>
      </w:r>
      <w:r w:rsidR="00A90BCC" w:rsidRPr="00A95F35">
        <w:rPr>
          <w:sz w:val="22"/>
          <w:szCs w:val="22"/>
          <w:lang w:val="en-GB"/>
        </w:rPr>
        <w:t xml:space="preserve"> point on the </w:t>
      </w:r>
      <w:r w:rsidRPr="00A95F35">
        <w:rPr>
          <w:sz w:val="22"/>
          <w:szCs w:val="22"/>
          <w:lang w:val="en-GB"/>
        </w:rPr>
        <w:t>Distribution Network</w:t>
      </w:r>
      <w:r w:rsidRPr="00AF244A">
        <w:rPr>
          <w:sz w:val="22"/>
          <w:lang w:val="en-GB"/>
        </w:rPr>
        <w:t xml:space="preserve"> </w:t>
      </w:r>
      <w:r w:rsidR="00A90BCC" w:rsidRPr="00A95F35">
        <w:rPr>
          <w:sz w:val="22"/>
          <w:szCs w:val="22"/>
          <w:lang w:val="en-GB"/>
        </w:rPr>
        <w:t>as described in Schedule 1.</w:t>
      </w:r>
    </w:p>
    <w:p w14:paraId="6BE200F4" w14:textId="68F79870" w:rsidR="007B1876" w:rsidRDefault="007B1876" w:rsidP="00AF244A">
      <w:pPr>
        <w:numPr>
          <w:ilvl w:val="1"/>
          <w:numId w:val="2"/>
        </w:numPr>
        <w:spacing w:before="240" w:after="240"/>
        <w:ind w:left="993" w:hanging="567"/>
        <w:jc w:val="both"/>
        <w:rPr>
          <w:sz w:val="22"/>
          <w:szCs w:val="22"/>
          <w:lang w:val="en-GB"/>
        </w:rPr>
      </w:pPr>
      <w:r w:rsidRPr="00A95F35">
        <w:rPr>
          <w:sz w:val="22"/>
          <w:szCs w:val="22"/>
          <w:lang w:val="en-GB"/>
        </w:rPr>
        <w:t>“</w:t>
      </w:r>
      <w:r w:rsidRPr="00A95F35">
        <w:rPr>
          <w:b/>
          <w:sz w:val="22"/>
          <w:szCs w:val="22"/>
          <w:lang w:val="en-GB"/>
        </w:rPr>
        <w:t>Premises</w:t>
      </w:r>
      <w:r w:rsidRPr="00A95F35">
        <w:rPr>
          <w:sz w:val="22"/>
          <w:szCs w:val="22"/>
          <w:lang w:val="en-GB"/>
        </w:rPr>
        <w:t>” means</w:t>
      </w:r>
      <w:r w:rsidR="008B4960" w:rsidRPr="00A95F35">
        <w:rPr>
          <w:sz w:val="22"/>
          <w:szCs w:val="22"/>
          <w:lang w:val="en-GB"/>
        </w:rPr>
        <w:t xml:space="preserve"> </w:t>
      </w:r>
      <w:r w:rsidR="00A95F35" w:rsidRPr="00A95F35">
        <w:rPr>
          <w:sz w:val="22"/>
          <w:szCs w:val="22"/>
          <w:lang w:val="en-GB"/>
        </w:rPr>
        <w:t xml:space="preserve">the premises of the </w:t>
      </w:r>
      <w:r w:rsidR="00E43DDD">
        <w:rPr>
          <w:sz w:val="22"/>
          <w:szCs w:val="22"/>
          <w:lang w:val="en-GB"/>
        </w:rPr>
        <w:t>C</w:t>
      </w:r>
      <w:r w:rsidR="00A95F35" w:rsidRPr="00A95F35">
        <w:rPr>
          <w:sz w:val="22"/>
          <w:szCs w:val="22"/>
          <w:lang w:val="en-GB"/>
        </w:rPr>
        <w:t xml:space="preserve">ustomer where the </w:t>
      </w:r>
      <w:r w:rsidR="00543C3F">
        <w:rPr>
          <w:sz w:val="22"/>
          <w:szCs w:val="22"/>
          <w:lang w:val="en-GB"/>
        </w:rPr>
        <w:t>Embedded Generator</w:t>
      </w:r>
      <w:r w:rsidR="00A95F35" w:rsidRPr="00A95F35">
        <w:rPr>
          <w:sz w:val="22"/>
          <w:szCs w:val="22"/>
          <w:lang w:val="en-GB"/>
        </w:rPr>
        <w:t xml:space="preserve"> is located as described in Schedule 1.</w:t>
      </w:r>
    </w:p>
    <w:p w14:paraId="7D9FF8F2" w14:textId="6D2E5CE5" w:rsidR="0001150B" w:rsidRDefault="0001150B" w:rsidP="00AF244A">
      <w:pPr>
        <w:numPr>
          <w:ilvl w:val="1"/>
          <w:numId w:val="2"/>
        </w:numPr>
        <w:spacing w:before="240" w:after="240"/>
        <w:ind w:left="993" w:hanging="567"/>
        <w:jc w:val="both"/>
        <w:rPr>
          <w:sz w:val="22"/>
          <w:szCs w:val="22"/>
          <w:lang w:val="en-GB"/>
        </w:rPr>
      </w:pPr>
      <w:r>
        <w:rPr>
          <w:sz w:val="22"/>
          <w:szCs w:val="22"/>
          <w:lang w:val="en-GB"/>
        </w:rPr>
        <w:t>“</w:t>
      </w:r>
      <w:r w:rsidRPr="002655B9">
        <w:rPr>
          <w:b/>
          <w:bCs/>
          <w:sz w:val="22"/>
          <w:szCs w:val="22"/>
          <w:lang w:val="en-GB"/>
        </w:rPr>
        <w:t>Small-Scale Embedded Generator</w:t>
      </w:r>
      <w:r>
        <w:rPr>
          <w:sz w:val="22"/>
          <w:szCs w:val="22"/>
          <w:lang w:val="en-GB"/>
        </w:rPr>
        <w:t>” means an Embedded Generator</w:t>
      </w:r>
      <w:r w:rsidR="002655B9">
        <w:rPr>
          <w:sz w:val="22"/>
          <w:szCs w:val="22"/>
          <w:lang w:val="en-GB"/>
        </w:rPr>
        <w:t xml:space="preserve"> no larger than 1MVA.</w:t>
      </w:r>
    </w:p>
    <w:p w14:paraId="53C783F0" w14:textId="0EDAA27C" w:rsidR="00287A50" w:rsidRPr="00A95F35" w:rsidRDefault="00287A50" w:rsidP="00AF244A">
      <w:pPr>
        <w:numPr>
          <w:ilvl w:val="1"/>
          <w:numId w:val="2"/>
        </w:numPr>
        <w:spacing w:before="240" w:after="240"/>
        <w:ind w:left="993" w:hanging="567"/>
        <w:jc w:val="both"/>
        <w:rPr>
          <w:sz w:val="22"/>
          <w:szCs w:val="22"/>
          <w:lang w:val="en-GB"/>
        </w:rPr>
      </w:pPr>
      <w:r>
        <w:rPr>
          <w:sz w:val="22"/>
          <w:lang w:val="en-GB"/>
        </w:rPr>
        <w:lastRenderedPageBreak/>
        <w:t>“</w:t>
      </w:r>
      <w:r w:rsidRPr="00BE5D69">
        <w:rPr>
          <w:b/>
          <w:bCs/>
          <w:sz w:val="22"/>
          <w:lang w:val="en-GB"/>
        </w:rPr>
        <w:t>Total AC Capacity</w:t>
      </w:r>
      <w:r>
        <w:rPr>
          <w:sz w:val="22"/>
          <w:lang w:val="en-GB"/>
        </w:rPr>
        <w:t xml:space="preserve">” means </w:t>
      </w:r>
      <w:r w:rsidRPr="00603923">
        <w:rPr>
          <w:sz w:val="22"/>
          <w:lang w:val="en-GB"/>
        </w:rPr>
        <w:t>the aggregated maximum nameplate AC power rating of the power conversion equipment</w:t>
      </w:r>
      <w:r w:rsidR="004A75E1">
        <w:rPr>
          <w:sz w:val="22"/>
          <w:lang w:val="en-GB"/>
        </w:rPr>
        <w:t xml:space="preserve"> </w:t>
      </w:r>
      <w:r>
        <w:rPr>
          <w:sz w:val="22"/>
          <w:lang w:val="en-GB"/>
        </w:rPr>
        <w:t>(</w:t>
      </w:r>
      <w:r w:rsidRPr="00603923">
        <w:rPr>
          <w:sz w:val="22"/>
          <w:lang w:val="en-GB"/>
        </w:rPr>
        <w:t>e.g., inverters, synchronous machines, or asynchronous machines</w:t>
      </w:r>
      <w:r>
        <w:rPr>
          <w:sz w:val="22"/>
          <w:lang w:val="en-GB"/>
        </w:rPr>
        <w:t>)</w:t>
      </w:r>
    </w:p>
    <w:p w14:paraId="584B9410" w14:textId="77777777" w:rsidR="00A90BCC" w:rsidRPr="00A95F35" w:rsidRDefault="008B4960" w:rsidP="00AA634E">
      <w:pPr>
        <w:numPr>
          <w:ilvl w:val="0"/>
          <w:numId w:val="2"/>
        </w:numPr>
        <w:spacing w:before="240" w:after="240" w:line="276" w:lineRule="auto"/>
        <w:jc w:val="both"/>
        <w:rPr>
          <w:b/>
          <w:bCs/>
          <w:sz w:val="22"/>
          <w:szCs w:val="22"/>
          <w:lang w:val="en-GB"/>
        </w:rPr>
      </w:pPr>
      <w:r w:rsidRPr="00A95F35">
        <w:rPr>
          <w:b/>
          <w:bCs/>
          <w:sz w:val="22"/>
          <w:szCs w:val="22"/>
          <w:lang w:val="en-GB"/>
        </w:rPr>
        <w:t>INTERPRETATION</w:t>
      </w:r>
    </w:p>
    <w:p w14:paraId="667C1ABA" w14:textId="77777777" w:rsidR="00A90BCC" w:rsidRPr="003664AD" w:rsidRDefault="00A90BCC" w:rsidP="00AF244A">
      <w:pPr>
        <w:numPr>
          <w:ilvl w:val="1"/>
          <w:numId w:val="2"/>
        </w:numPr>
        <w:spacing w:before="240" w:after="240"/>
        <w:ind w:left="993" w:hanging="567"/>
        <w:jc w:val="both"/>
        <w:rPr>
          <w:sz w:val="22"/>
          <w:szCs w:val="22"/>
          <w:lang w:val="en-GB"/>
        </w:rPr>
      </w:pPr>
      <w:r w:rsidRPr="003664AD">
        <w:rPr>
          <w:sz w:val="22"/>
          <w:szCs w:val="22"/>
          <w:lang w:val="en-GB"/>
        </w:rPr>
        <w:t>Unless inconsistent with the context, an expression which denotes:</w:t>
      </w:r>
    </w:p>
    <w:p w14:paraId="421A4782" w14:textId="77777777" w:rsidR="00A90BCC" w:rsidRPr="00AF244A" w:rsidRDefault="00A90BCC" w:rsidP="00AF244A">
      <w:pPr>
        <w:numPr>
          <w:ilvl w:val="2"/>
          <w:numId w:val="2"/>
        </w:numPr>
        <w:spacing w:before="240" w:after="240"/>
        <w:ind w:left="1985" w:hanging="992"/>
        <w:jc w:val="both"/>
        <w:rPr>
          <w:sz w:val="22"/>
        </w:rPr>
      </w:pPr>
      <w:r w:rsidRPr="003664AD">
        <w:rPr>
          <w:sz w:val="22"/>
          <w:szCs w:val="22"/>
          <w:lang w:val="en-GB"/>
        </w:rPr>
        <w:t>a</w:t>
      </w:r>
      <w:r w:rsidRPr="00AF244A">
        <w:rPr>
          <w:sz w:val="22"/>
        </w:rPr>
        <w:t>ny gender includes the other genders;</w:t>
      </w:r>
    </w:p>
    <w:p w14:paraId="05361C53" w14:textId="77777777" w:rsidR="00A90BCC" w:rsidRPr="00AF244A" w:rsidRDefault="00A90BCC" w:rsidP="00AF244A">
      <w:pPr>
        <w:numPr>
          <w:ilvl w:val="2"/>
          <w:numId w:val="2"/>
        </w:numPr>
        <w:spacing w:before="240" w:after="240"/>
        <w:ind w:left="1985" w:hanging="992"/>
        <w:jc w:val="both"/>
        <w:rPr>
          <w:sz w:val="22"/>
        </w:rPr>
      </w:pPr>
      <w:r w:rsidRPr="00AF244A">
        <w:rPr>
          <w:sz w:val="22"/>
        </w:rPr>
        <w:t>a natural person includes a juristic person and vice versa;</w:t>
      </w:r>
    </w:p>
    <w:p w14:paraId="07E94451" w14:textId="77777777" w:rsidR="00A90BCC" w:rsidRPr="00AF244A" w:rsidRDefault="00A90BCC" w:rsidP="00AF244A">
      <w:pPr>
        <w:numPr>
          <w:ilvl w:val="2"/>
          <w:numId w:val="2"/>
        </w:numPr>
        <w:spacing w:before="240" w:after="240"/>
        <w:ind w:left="1985" w:hanging="992"/>
        <w:jc w:val="both"/>
        <w:rPr>
          <w:sz w:val="22"/>
        </w:rPr>
      </w:pPr>
      <w:r w:rsidRPr="00AF244A">
        <w:rPr>
          <w:sz w:val="22"/>
        </w:rPr>
        <w:t>the singular includes the plural and vice versa.</w:t>
      </w:r>
    </w:p>
    <w:p w14:paraId="1AEE98B1" w14:textId="2307E64D" w:rsidR="00A90BCC" w:rsidRPr="00292EB6" w:rsidRDefault="00A90BCC" w:rsidP="00AF244A">
      <w:pPr>
        <w:numPr>
          <w:ilvl w:val="1"/>
          <w:numId w:val="2"/>
        </w:numPr>
        <w:spacing w:before="240" w:after="240"/>
        <w:ind w:left="993" w:hanging="567"/>
        <w:jc w:val="both"/>
        <w:rPr>
          <w:sz w:val="22"/>
          <w:szCs w:val="22"/>
          <w:lang w:val="en-GB"/>
        </w:rPr>
      </w:pPr>
      <w:r w:rsidRPr="003664AD">
        <w:rPr>
          <w:sz w:val="22"/>
          <w:szCs w:val="22"/>
          <w:lang w:val="en-GB"/>
        </w:rPr>
        <w:t xml:space="preserve">The headings of the clauses of this </w:t>
      </w:r>
      <w:r w:rsidR="00EE6E40">
        <w:rPr>
          <w:sz w:val="22"/>
          <w:szCs w:val="22"/>
          <w:lang w:val="en-GB"/>
        </w:rPr>
        <w:t>C</w:t>
      </w:r>
      <w:r w:rsidRPr="003664AD">
        <w:rPr>
          <w:sz w:val="22"/>
          <w:szCs w:val="22"/>
          <w:lang w:val="en-GB"/>
        </w:rPr>
        <w:t>ontract shall not be deemed part of or affect the interpretation or construction thereof.</w:t>
      </w:r>
    </w:p>
    <w:p w14:paraId="4E6479CB" w14:textId="011ACD67" w:rsidR="00A90BCC" w:rsidRDefault="00A90BCC" w:rsidP="00AF244A">
      <w:pPr>
        <w:numPr>
          <w:ilvl w:val="1"/>
          <w:numId w:val="2"/>
        </w:numPr>
        <w:spacing w:before="240" w:after="240"/>
        <w:ind w:left="993" w:hanging="567"/>
        <w:jc w:val="both"/>
        <w:rPr>
          <w:sz w:val="22"/>
          <w:szCs w:val="22"/>
          <w:lang w:val="en-GB"/>
        </w:rPr>
      </w:pPr>
      <w:r w:rsidRPr="003664AD">
        <w:rPr>
          <w:sz w:val="22"/>
          <w:szCs w:val="22"/>
          <w:lang w:val="en-GB"/>
        </w:rPr>
        <w:t xml:space="preserve">If any provision in a definition is a substantive provision conferring rights or imposing obligations on any party, notwithstanding that it only appears in a definitions clause, effect shall be given to it as if it were a substantive provision in the body of this </w:t>
      </w:r>
      <w:r w:rsidR="0011631F">
        <w:rPr>
          <w:sz w:val="22"/>
          <w:szCs w:val="22"/>
          <w:lang w:val="en-GB"/>
        </w:rPr>
        <w:t>C</w:t>
      </w:r>
      <w:r w:rsidRPr="003664AD">
        <w:rPr>
          <w:sz w:val="22"/>
          <w:szCs w:val="22"/>
          <w:lang w:val="en-GB"/>
        </w:rPr>
        <w:t>ontract.</w:t>
      </w:r>
    </w:p>
    <w:p w14:paraId="7FA14320" w14:textId="6DD736ED" w:rsidR="0011631F" w:rsidRDefault="0011631F" w:rsidP="0011631F">
      <w:pPr>
        <w:numPr>
          <w:ilvl w:val="1"/>
          <w:numId w:val="2"/>
        </w:numPr>
        <w:spacing w:before="240" w:after="240"/>
        <w:ind w:left="993" w:hanging="567"/>
        <w:jc w:val="both"/>
        <w:rPr>
          <w:sz w:val="22"/>
          <w:szCs w:val="22"/>
          <w:lang w:val="en-GB"/>
        </w:rPr>
      </w:pPr>
      <w:r w:rsidRPr="0011631F">
        <w:rPr>
          <w:sz w:val="22"/>
          <w:szCs w:val="22"/>
          <w:lang w:val="en-GB"/>
        </w:rPr>
        <w:t xml:space="preserve">Any reference in this </w:t>
      </w:r>
      <w:r>
        <w:rPr>
          <w:sz w:val="22"/>
          <w:szCs w:val="22"/>
          <w:lang w:val="en-GB"/>
        </w:rPr>
        <w:t>Contract</w:t>
      </w:r>
      <w:r w:rsidRPr="0011631F">
        <w:rPr>
          <w:sz w:val="22"/>
          <w:szCs w:val="22"/>
          <w:lang w:val="en-GB"/>
        </w:rPr>
        <w:t xml:space="preserve"> to "days" shall be construed as calendar days unless qualified by the word "business", in which instance a "business day" will be any day other than a Saturday, Sunday or public holiday as gazetted by the government of the Republic of South Africa from time to time</w:t>
      </w:r>
      <w:r>
        <w:rPr>
          <w:sz w:val="22"/>
          <w:szCs w:val="22"/>
          <w:lang w:val="en-GB"/>
        </w:rPr>
        <w:t>.</w:t>
      </w:r>
    </w:p>
    <w:p w14:paraId="68990F6B" w14:textId="77777777" w:rsidR="00A95F35" w:rsidRPr="00A95F35" w:rsidRDefault="0011631F" w:rsidP="00A95F35">
      <w:pPr>
        <w:numPr>
          <w:ilvl w:val="1"/>
          <w:numId w:val="2"/>
        </w:numPr>
        <w:spacing w:before="240" w:after="240"/>
        <w:ind w:left="993" w:hanging="567"/>
        <w:jc w:val="both"/>
        <w:rPr>
          <w:sz w:val="22"/>
          <w:szCs w:val="22"/>
          <w:lang w:val="en-GB"/>
        </w:rPr>
      </w:pPr>
      <w:r w:rsidRPr="0011631F">
        <w:rPr>
          <w:sz w:val="22"/>
          <w:szCs w:val="22"/>
          <w:lang w:val="en-GB"/>
        </w:rPr>
        <w:t>Unless specifically otherwise provided, any number of days prescribed shall be determined by excluding the first and including the last day or, where the last day falls on a day that is not a business day, the next succeeding business day</w:t>
      </w:r>
      <w:r w:rsidR="00A95F35">
        <w:rPr>
          <w:sz w:val="22"/>
          <w:szCs w:val="22"/>
          <w:lang w:val="en-GB"/>
        </w:rPr>
        <w:t>.</w:t>
      </w:r>
    </w:p>
    <w:p w14:paraId="52F1722F" w14:textId="77777777" w:rsidR="00D036A2" w:rsidRPr="003664AD" w:rsidRDefault="008B4960" w:rsidP="008B4960">
      <w:pPr>
        <w:keepNext/>
        <w:numPr>
          <w:ilvl w:val="0"/>
          <w:numId w:val="2"/>
        </w:numPr>
        <w:tabs>
          <w:tab w:val="left" w:pos="480"/>
        </w:tabs>
        <w:spacing w:before="240" w:after="240" w:line="0" w:lineRule="atLeast"/>
        <w:ind w:left="357"/>
        <w:jc w:val="both"/>
        <w:rPr>
          <w:rFonts w:eastAsia="Century Gothic"/>
          <w:b/>
          <w:sz w:val="22"/>
          <w:szCs w:val="22"/>
        </w:rPr>
      </w:pPr>
      <w:r w:rsidRPr="003664AD">
        <w:rPr>
          <w:rFonts w:eastAsia="Century Gothic"/>
          <w:b/>
          <w:sz w:val="22"/>
          <w:szCs w:val="22"/>
        </w:rPr>
        <w:t>DURATION OF CONTRACT</w:t>
      </w:r>
    </w:p>
    <w:p w14:paraId="13B647A6" w14:textId="56DF3AA9" w:rsidR="00D036A2" w:rsidRPr="003664AD" w:rsidRDefault="00D036A2" w:rsidP="00AF244A">
      <w:pPr>
        <w:spacing w:before="240" w:after="240"/>
        <w:ind w:left="426"/>
        <w:jc w:val="both"/>
        <w:rPr>
          <w:rFonts w:eastAsia="Century Gothic"/>
          <w:sz w:val="22"/>
          <w:szCs w:val="22"/>
        </w:rPr>
      </w:pPr>
      <w:r w:rsidRPr="00440C54">
        <w:rPr>
          <w:rFonts w:eastAsia="Century Gothic"/>
          <w:sz w:val="22"/>
          <w:szCs w:val="22"/>
        </w:rPr>
        <w:t xml:space="preserve">This </w:t>
      </w:r>
      <w:r w:rsidR="00AA183C" w:rsidRPr="00440C54">
        <w:rPr>
          <w:rFonts w:eastAsia="Century Gothic"/>
          <w:sz w:val="22"/>
          <w:szCs w:val="22"/>
        </w:rPr>
        <w:t>C</w:t>
      </w:r>
      <w:r w:rsidRPr="00440C54">
        <w:rPr>
          <w:rFonts w:eastAsia="Century Gothic"/>
          <w:sz w:val="22"/>
          <w:szCs w:val="22"/>
        </w:rPr>
        <w:t xml:space="preserve">ontract shall commence on the </w:t>
      </w:r>
      <w:r w:rsidR="00AA183C" w:rsidRPr="00440C54">
        <w:rPr>
          <w:rFonts w:eastAsia="Century Gothic"/>
          <w:sz w:val="22"/>
          <w:szCs w:val="22"/>
        </w:rPr>
        <w:t>E</w:t>
      </w:r>
      <w:r w:rsidRPr="00440C54">
        <w:rPr>
          <w:rFonts w:eastAsia="Century Gothic"/>
          <w:sz w:val="22"/>
          <w:szCs w:val="22"/>
        </w:rPr>
        <w:t xml:space="preserve">ffective </w:t>
      </w:r>
      <w:r w:rsidR="00AA183C" w:rsidRPr="00440C54">
        <w:rPr>
          <w:rFonts w:eastAsia="Century Gothic"/>
          <w:sz w:val="22"/>
          <w:szCs w:val="22"/>
        </w:rPr>
        <w:t>D</w:t>
      </w:r>
      <w:r w:rsidRPr="00440C54">
        <w:rPr>
          <w:rFonts w:eastAsia="Century Gothic"/>
          <w:sz w:val="22"/>
          <w:szCs w:val="22"/>
        </w:rPr>
        <w:t xml:space="preserve">ate and shall continue indefinitely unless terminated in terms of </w:t>
      </w:r>
      <w:r w:rsidR="00AA183C" w:rsidRPr="00440C54">
        <w:rPr>
          <w:rFonts w:eastAsia="Century Gothic"/>
          <w:sz w:val="22"/>
          <w:szCs w:val="22"/>
        </w:rPr>
        <w:t>C</w:t>
      </w:r>
      <w:r w:rsidRPr="00440C54">
        <w:rPr>
          <w:rFonts w:eastAsia="Century Gothic"/>
          <w:sz w:val="22"/>
          <w:szCs w:val="22"/>
        </w:rPr>
        <w:t xml:space="preserve">lause </w:t>
      </w:r>
      <w:r w:rsidR="00B221A5" w:rsidRPr="00440C54">
        <w:rPr>
          <w:rFonts w:eastAsia="Century Gothic"/>
          <w:sz w:val="22"/>
          <w:szCs w:val="22"/>
        </w:rPr>
        <w:fldChar w:fldCharType="begin"/>
      </w:r>
      <w:r w:rsidR="00B221A5" w:rsidRPr="00440C54">
        <w:rPr>
          <w:rFonts w:eastAsia="Century Gothic"/>
          <w:sz w:val="22"/>
          <w:szCs w:val="22"/>
        </w:rPr>
        <w:instrText xml:space="preserve"> REF _Ref463247782 \r \h </w:instrText>
      </w:r>
      <w:r w:rsidR="0054661D" w:rsidRPr="00440C54">
        <w:rPr>
          <w:rFonts w:eastAsia="Century Gothic"/>
          <w:sz w:val="22"/>
          <w:szCs w:val="22"/>
        </w:rPr>
        <w:instrText xml:space="preserve"> \* MERGEFORMAT </w:instrText>
      </w:r>
      <w:r w:rsidR="00B221A5" w:rsidRPr="00440C54">
        <w:rPr>
          <w:rFonts w:eastAsia="Century Gothic"/>
          <w:sz w:val="22"/>
          <w:szCs w:val="22"/>
        </w:rPr>
      </w:r>
      <w:r w:rsidR="00B221A5" w:rsidRPr="00440C54">
        <w:rPr>
          <w:rFonts w:eastAsia="Century Gothic"/>
          <w:sz w:val="22"/>
          <w:szCs w:val="22"/>
        </w:rPr>
        <w:fldChar w:fldCharType="separate"/>
      </w:r>
      <w:r w:rsidR="00D10701">
        <w:rPr>
          <w:rFonts w:eastAsia="Century Gothic"/>
          <w:sz w:val="22"/>
          <w:szCs w:val="22"/>
        </w:rPr>
        <w:t>19</w:t>
      </w:r>
      <w:r w:rsidR="00B221A5" w:rsidRPr="00440C54">
        <w:rPr>
          <w:rFonts w:eastAsia="Century Gothic"/>
          <w:sz w:val="22"/>
          <w:szCs w:val="22"/>
        </w:rPr>
        <w:fldChar w:fldCharType="end"/>
      </w:r>
      <w:r w:rsidRPr="00440C54">
        <w:rPr>
          <w:rFonts w:eastAsia="Century Gothic"/>
          <w:sz w:val="22"/>
          <w:szCs w:val="22"/>
        </w:rPr>
        <w:t>.</w:t>
      </w:r>
    </w:p>
    <w:p w14:paraId="52E76539" w14:textId="7DB33098" w:rsidR="00001DCC" w:rsidRPr="008B4960" w:rsidRDefault="008B4960" w:rsidP="00AC5F38">
      <w:pPr>
        <w:keepNext/>
        <w:numPr>
          <w:ilvl w:val="0"/>
          <w:numId w:val="2"/>
        </w:numPr>
        <w:tabs>
          <w:tab w:val="left" w:pos="480"/>
        </w:tabs>
        <w:spacing w:before="240" w:after="240" w:line="0" w:lineRule="atLeast"/>
        <w:jc w:val="both"/>
        <w:rPr>
          <w:rFonts w:eastAsia="Century Gothic"/>
          <w:b/>
          <w:sz w:val="22"/>
          <w:szCs w:val="22"/>
        </w:rPr>
      </w:pPr>
      <w:bookmarkStart w:id="4" w:name="page6"/>
      <w:bookmarkEnd w:id="4"/>
      <w:r w:rsidRPr="008B4960">
        <w:rPr>
          <w:rFonts w:eastAsia="Century Gothic"/>
          <w:b/>
          <w:sz w:val="22"/>
          <w:szCs w:val="22"/>
        </w:rPr>
        <w:t xml:space="preserve">CONNECTION OF </w:t>
      </w:r>
      <w:r w:rsidR="00543C3F">
        <w:rPr>
          <w:rFonts w:eastAsia="Century Gothic"/>
          <w:b/>
          <w:sz w:val="22"/>
          <w:szCs w:val="22"/>
        </w:rPr>
        <w:t>EMBEDDED GENERATOR</w:t>
      </w:r>
    </w:p>
    <w:p w14:paraId="12232536" w14:textId="6C9328A3" w:rsidR="005301D2" w:rsidRPr="00440C54" w:rsidRDefault="00060165" w:rsidP="00AC5F38">
      <w:pPr>
        <w:keepNext/>
        <w:numPr>
          <w:ilvl w:val="1"/>
          <w:numId w:val="2"/>
        </w:numPr>
        <w:spacing w:before="240" w:after="240"/>
        <w:ind w:left="993" w:hanging="567"/>
        <w:jc w:val="both"/>
        <w:rPr>
          <w:rFonts w:eastAsia="Century Gothic"/>
          <w:sz w:val="22"/>
          <w:szCs w:val="22"/>
        </w:rPr>
      </w:pPr>
      <w:bookmarkStart w:id="5" w:name="_Ref536461595"/>
      <w:bookmarkStart w:id="6" w:name="_Ref536464761"/>
      <w:r w:rsidRPr="00440C54">
        <w:rPr>
          <w:rFonts w:eastAsia="Century Gothic"/>
          <w:sz w:val="22"/>
          <w:szCs w:val="22"/>
        </w:rPr>
        <w:t xml:space="preserve">Subject to clause </w:t>
      </w:r>
      <w:r w:rsidRPr="00440C54">
        <w:rPr>
          <w:rFonts w:eastAsia="Century Gothic"/>
          <w:sz w:val="22"/>
          <w:szCs w:val="22"/>
        </w:rPr>
        <w:fldChar w:fldCharType="begin"/>
      </w:r>
      <w:r w:rsidRPr="00440C54">
        <w:rPr>
          <w:rFonts w:eastAsia="Century Gothic"/>
          <w:sz w:val="22"/>
          <w:szCs w:val="22"/>
        </w:rPr>
        <w:instrText xml:space="preserve"> REF _Ref536464642 \r \h </w:instrText>
      </w:r>
      <w:r w:rsidR="00440C54">
        <w:rPr>
          <w:rFonts w:eastAsia="Century Gothic"/>
          <w:sz w:val="22"/>
          <w:szCs w:val="22"/>
        </w:rPr>
        <w:instrText xml:space="preserve"> \* MERGEFORMAT </w:instrText>
      </w:r>
      <w:r w:rsidRPr="00440C54">
        <w:rPr>
          <w:rFonts w:eastAsia="Century Gothic"/>
          <w:sz w:val="22"/>
          <w:szCs w:val="22"/>
        </w:rPr>
      </w:r>
      <w:r w:rsidRPr="00440C54">
        <w:rPr>
          <w:rFonts w:eastAsia="Century Gothic"/>
          <w:sz w:val="22"/>
          <w:szCs w:val="22"/>
        </w:rPr>
        <w:fldChar w:fldCharType="separate"/>
      </w:r>
      <w:r w:rsidR="00D10701">
        <w:rPr>
          <w:rFonts w:eastAsia="Century Gothic"/>
          <w:sz w:val="22"/>
          <w:szCs w:val="22"/>
        </w:rPr>
        <w:t>4.2</w:t>
      </w:r>
      <w:r w:rsidRPr="00440C54">
        <w:rPr>
          <w:rFonts w:eastAsia="Century Gothic"/>
          <w:sz w:val="22"/>
          <w:szCs w:val="22"/>
        </w:rPr>
        <w:fldChar w:fldCharType="end"/>
      </w:r>
      <w:r w:rsidRPr="00440C54">
        <w:rPr>
          <w:rFonts w:eastAsia="Century Gothic"/>
          <w:sz w:val="22"/>
          <w:szCs w:val="22"/>
        </w:rPr>
        <w:t>, t</w:t>
      </w:r>
      <w:r w:rsidR="00F5366A" w:rsidRPr="00440C54">
        <w:rPr>
          <w:rFonts w:eastAsia="Century Gothic"/>
          <w:sz w:val="22"/>
          <w:szCs w:val="22"/>
        </w:rPr>
        <w:t xml:space="preserve">he Customer shall not </w:t>
      </w:r>
      <w:r w:rsidR="007053C4" w:rsidRPr="00440C54">
        <w:rPr>
          <w:rFonts w:eastAsia="Century Gothic"/>
          <w:sz w:val="22"/>
          <w:szCs w:val="22"/>
        </w:rPr>
        <w:t>connect</w:t>
      </w:r>
      <w:r w:rsidR="00F5366A" w:rsidRPr="00440C54">
        <w:rPr>
          <w:rFonts w:eastAsia="Century Gothic"/>
          <w:sz w:val="22"/>
          <w:szCs w:val="22"/>
        </w:rPr>
        <w:t xml:space="preserve"> the </w:t>
      </w:r>
      <w:r w:rsidR="00543C3F">
        <w:rPr>
          <w:rFonts w:eastAsia="Century Gothic"/>
          <w:sz w:val="22"/>
          <w:szCs w:val="22"/>
        </w:rPr>
        <w:t>Embedded Generator</w:t>
      </w:r>
      <w:r w:rsidR="00F5366A" w:rsidRPr="00440C54">
        <w:rPr>
          <w:rFonts w:eastAsia="Century Gothic"/>
          <w:sz w:val="22"/>
          <w:szCs w:val="22"/>
        </w:rPr>
        <w:t xml:space="preserve"> to the Distribution Network without the prior written consent of the </w:t>
      </w:r>
      <w:r w:rsidR="00BA0B89" w:rsidRPr="00440C54">
        <w:rPr>
          <w:rFonts w:eastAsia="Century Gothic"/>
          <w:sz w:val="22"/>
          <w:szCs w:val="22"/>
        </w:rPr>
        <w:t>Municipality</w:t>
      </w:r>
      <w:r w:rsidR="00F5366A" w:rsidRPr="00440C54">
        <w:rPr>
          <w:rFonts w:eastAsia="Century Gothic"/>
          <w:sz w:val="22"/>
          <w:szCs w:val="22"/>
        </w:rPr>
        <w:t>.</w:t>
      </w:r>
      <w:bookmarkEnd w:id="5"/>
      <w:r w:rsidR="00F5366A" w:rsidRPr="00440C54">
        <w:rPr>
          <w:rFonts w:eastAsia="Century Gothic"/>
          <w:sz w:val="22"/>
          <w:szCs w:val="22"/>
        </w:rPr>
        <w:t xml:space="preserve"> </w:t>
      </w:r>
      <w:r w:rsidR="005301D2" w:rsidRPr="00440C54">
        <w:rPr>
          <w:rFonts w:eastAsia="Century Gothic"/>
          <w:sz w:val="22"/>
          <w:szCs w:val="22"/>
        </w:rPr>
        <w:t xml:space="preserve">The permission by the </w:t>
      </w:r>
      <w:r w:rsidR="00BA0B89" w:rsidRPr="00440C54">
        <w:rPr>
          <w:rFonts w:eastAsia="Century Gothic"/>
          <w:sz w:val="22"/>
          <w:szCs w:val="22"/>
        </w:rPr>
        <w:t>Municipality</w:t>
      </w:r>
      <w:r w:rsidR="005301D2" w:rsidRPr="00440C54">
        <w:rPr>
          <w:rFonts w:eastAsia="Century Gothic"/>
          <w:sz w:val="22"/>
          <w:szCs w:val="22"/>
        </w:rPr>
        <w:t xml:space="preserve"> shall not be unreasonably withheld or delayed, provided that such permission shall only be granted upon successful completion of </w:t>
      </w:r>
      <w:r w:rsidR="007053C4" w:rsidRPr="00440C54">
        <w:rPr>
          <w:rFonts w:eastAsia="Century Gothic"/>
          <w:sz w:val="22"/>
          <w:szCs w:val="22"/>
        </w:rPr>
        <w:t xml:space="preserve">the </w:t>
      </w:r>
      <w:r w:rsidR="005301D2" w:rsidRPr="00440C54">
        <w:rPr>
          <w:rFonts w:eastAsia="Century Gothic"/>
          <w:sz w:val="22"/>
          <w:szCs w:val="22"/>
        </w:rPr>
        <w:t xml:space="preserve">pre-commissioning tests </w:t>
      </w:r>
      <w:r w:rsidR="00440C54" w:rsidRPr="00440C54">
        <w:rPr>
          <w:rFonts w:eastAsia="Century Gothic"/>
          <w:sz w:val="22"/>
          <w:szCs w:val="22"/>
        </w:rPr>
        <w:t xml:space="preserve">and compliance with the </w:t>
      </w:r>
      <w:r w:rsidR="00AC5F38">
        <w:rPr>
          <w:rFonts w:eastAsia="Century Gothic"/>
          <w:sz w:val="22"/>
          <w:szCs w:val="22"/>
        </w:rPr>
        <w:t>Municipalit</w:t>
      </w:r>
      <w:r w:rsidR="00543C3F">
        <w:rPr>
          <w:rFonts w:eastAsia="Century Gothic"/>
          <w:sz w:val="22"/>
          <w:szCs w:val="22"/>
        </w:rPr>
        <w:t>y's</w:t>
      </w:r>
      <w:r w:rsidR="00AC5F38">
        <w:rPr>
          <w:rFonts w:eastAsia="Century Gothic"/>
          <w:sz w:val="22"/>
          <w:szCs w:val="22"/>
        </w:rPr>
        <w:t xml:space="preserve"> </w:t>
      </w:r>
      <w:r w:rsidR="00543C3F">
        <w:rPr>
          <w:rFonts w:eastAsia="Century Gothic"/>
          <w:sz w:val="22"/>
          <w:szCs w:val="22"/>
        </w:rPr>
        <w:t>T</w:t>
      </w:r>
      <w:r w:rsidR="00AC5F38">
        <w:rPr>
          <w:rFonts w:eastAsia="Century Gothic"/>
          <w:sz w:val="22"/>
          <w:szCs w:val="22"/>
        </w:rPr>
        <w:t xml:space="preserve">echnical </w:t>
      </w:r>
      <w:r w:rsidR="00543C3F">
        <w:rPr>
          <w:rFonts w:eastAsia="Century Gothic"/>
          <w:sz w:val="22"/>
          <w:szCs w:val="22"/>
        </w:rPr>
        <w:t>R</w:t>
      </w:r>
      <w:r w:rsidR="00AC5F38">
        <w:rPr>
          <w:rFonts w:eastAsia="Century Gothic"/>
          <w:sz w:val="22"/>
          <w:szCs w:val="22"/>
        </w:rPr>
        <w:t>equirements</w:t>
      </w:r>
      <w:bookmarkEnd w:id="6"/>
      <w:r w:rsidR="00440C54" w:rsidRPr="00440C54">
        <w:rPr>
          <w:rFonts w:eastAsia="Century Gothic"/>
          <w:sz w:val="22"/>
          <w:szCs w:val="22"/>
        </w:rPr>
        <w:t>.</w:t>
      </w:r>
      <w:r w:rsidR="00543C3F">
        <w:rPr>
          <w:rFonts w:eastAsia="Century Gothic"/>
          <w:sz w:val="22"/>
          <w:szCs w:val="22"/>
        </w:rPr>
        <w:t xml:space="preserve"> </w:t>
      </w:r>
    </w:p>
    <w:p w14:paraId="69573280" w14:textId="77777777" w:rsidR="00F5366A" w:rsidRPr="007053C4" w:rsidRDefault="00AC1289" w:rsidP="007053C4">
      <w:pPr>
        <w:numPr>
          <w:ilvl w:val="1"/>
          <w:numId w:val="2"/>
        </w:numPr>
        <w:spacing w:before="240" w:after="240"/>
        <w:ind w:left="993" w:hanging="567"/>
        <w:jc w:val="both"/>
        <w:rPr>
          <w:rFonts w:eastAsia="Century Gothic"/>
          <w:sz w:val="22"/>
          <w:szCs w:val="22"/>
        </w:rPr>
      </w:pPr>
      <w:r>
        <w:rPr>
          <w:rFonts w:eastAsia="Century Gothic"/>
          <w:sz w:val="22"/>
          <w:szCs w:val="22"/>
        </w:rPr>
        <w:t xml:space="preserve"> </w:t>
      </w:r>
      <w:bookmarkStart w:id="7" w:name="_Ref536464642"/>
      <w:r>
        <w:rPr>
          <w:rFonts w:eastAsia="Century Gothic"/>
          <w:sz w:val="22"/>
          <w:szCs w:val="22"/>
        </w:rPr>
        <w:t xml:space="preserve">The Customer is entitled to </w:t>
      </w:r>
      <w:r w:rsidR="007053C4">
        <w:rPr>
          <w:rFonts w:eastAsia="Century Gothic"/>
          <w:sz w:val="22"/>
          <w:szCs w:val="22"/>
        </w:rPr>
        <w:t>connect</w:t>
      </w:r>
      <w:r>
        <w:rPr>
          <w:rFonts w:eastAsia="Century Gothic"/>
          <w:sz w:val="22"/>
          <w:szCs w:val="22"/>
        </w:rPr>
        <w:t xml:space="preserve"> to the Distribution Network temporarily for the purpose of carrying out Commissioning.</w:t>
      </w:r>
      <w:bookmarkEnd w:id="7"/>
      <w:r>
        <w:rPr>
          <w:rFonts w:eastAsia="Century Gothic"/>
          <w:sz w:val="22"/>
          <w:szCs w:val="22"/>
        </w:rPr>
        <w:t xml:space="preserve">  </w:t>
      </w:r>
    </w:p>
    <w:p w14:paraId="13F0E045" w14:textId="77777777" w:rsidR="00465C2D" w:rsidRPr="003664AD" w:rsidRDefault="00465C2D" w:rsidP="00465C2D">
      <w:pPr>
        <w:numPr>
          <w:ilvl w:val="0"/>
          <w:numId w:val="2"/>
        </w:numPr>
        <w:tabs>
          <w:tab w:val="left" w:pos="480"/>
        </w:tabs>
        <w:spacing w:before="240" w:after="240" w:line="0" w:lineRule="atLeast"/>
        <w:jc w:val="both"/>
        <w:rPr>
          <w:rFonts w:eastAsia="Century Gothic"/>
          <w:b/>
          <w:sz w:val="22"/>
          <w:szCs w:val="22"/>
        </w:rPr>
      </w:pPr>
      <w:r>
        <w:rPr>
          <w:rFonts w:eastAsia="Century Gothic"/>
          <w:b/>
          <w:sz w:val="22"/>
          <w:szCs w:val="22"/>
        </w:rPr>
        <w:t>CAPACITY OF EMBEDDED GENERATOR</w:t>
      </w:r>
    </w:p>
    <w:p w14:paraId="1AD861DA" w14:textId="2FB0E85E" w:rsidR="00465C2D" w:rsidRPr="00AF244A" w:rsidRDefault="00465C2D" w:rsidP="00465C2D">
      <w:pPr>
        <w:numPr>
          <w:ilvl w:val="1"/>
          <w:numId w:val="2"/>
        </w:numPr>
        <w:spacing w:before="240" w:after="240"/>
        <w:ind w:left="993" w:hanging="567"/>
        <w:jc w:val="both"/>
        <w:rPr>
          <w:sz w:val="22"/>
          <w:lang w:val="en-GB"/>
        </w:rPr>
      </w:pPr>
      <w:r w:rsidRPr="0011631F">
        <w:rPr>
          <w:sz w:val="22"/>
          <w:szCs w:val="22"/>
          <w:lang w:val="en-GB"/>
        </w:rPr>
        <w:t>The</w:t>
      </w:r>
      <w:r w:rsidRPr="00AF244A">
        <w:rPr>
          <w:sz w:val="22"/>
          <w:lang w:val="en-GB"/>
        </w:rPr>
        <w:t xml:space="preserve"> </w:t>
      </w:r>
      <w:r>
        <w:rPr>
          <w:sz w:val="22"/>
          <w:lang w:val="en-GB"/>
        </w:rPr>
        <w:t xml:space="preserve">Total AC Capacity, </w:t>
      </w:r>
      <w:r w:rsidRPr="00AF244A">
        <w:rPr>
          <w:sz w:val="22"/>
          <w:lang w:val="en-GB"/>
        </w:rPr>
        <w:t xml:space="preserve">Maximum </w:t>
      </w:r>
      <w:r>
        <w:rPr>
          <w:sz w:val="22"/>
          <w:lang w:val="en-GB"/>
        </w:rPr>
        <w:t>Export</w:t>
      </w:r>
      <w:r w:rsidRPr="0011631F">
        <w:rPr>
          <w:sz w:val="22"/>
          <w:szCs w:val="22"/>
          <w:lang w:val="en-GB"/>
        </w:rPr>
        <w:t xml:space="preserve"> Capacity</w:t>
      </w:r>
      <w:r>
        <w:rPr>
          <w:sz w:val="22"/>
          <w:szCs w:val="22"/>
          <w:lang w:val="en-GB"/>
        </w:rPr>
        <w:t xml:space="preserve"> and Maximum AC Charging Current</w:t>
      </w:r>
      <w:r w:rsidRPr="00AF244A">
        <w:rPr>
          <w:sz w:val="22"/>
          <w:lang w:val="en-GB"/>
        </w:rPr>
        <w:t xml:space="preserve"> of the Embedded Generator </w:t>
      </w:r>
      <w:r>
        <w:rPr>
          <w:sz w:val="22"/>
          <w:lang w:val="en-GB"/>
        </w:rPr>
        <w:t>are</w:t>
      </w:r>
      <w:r w:rsidRPr="00AF244A">
        <w:rPr>
          <w:sz w:val="22"/>
          <w:lang w:val="en-GB"/>
        </w:rPr>
        <w:t xml:space="preserve"> as specified </w:t>
      </w:r>
      <w:r>
        <w:rPr>
          <w:sz w:val="22"/>
          <w:lang w:val="en-GB"/>
        </w:rPr>
        <w:t>in Schedule 1</w:t>
      </w:r>
      <w:r w:rsidRPr="00AF244A">
        <w:rPr>
          <w:sz w:val="22"/>
          <w:lang w:val="en-GB"/>
        </w:rPr>
        <w:t xml:space="preserve">. </w:t>
      </w:r>
    </w:p>
    <w:p w14:paraId="7A2EB72B" w14:textId="77777777" w:rsidR="00465C2D" w:rsidRPr="00CB51BE" w:rsidRDefault="00465C2D" w:rsidP="00465C2D">
      <w:pPr>
        <w:numPr>
          <w:ilvl w:val="1"/>
          <w:numId w:val="2"/>
        </w:numPr>
        <w:spacing w:before="240" w:after="240"/>
        <w:ind w:left="993" w:hanging="567"/>
        <w:jc w:val="both"/>
        <w:rPr>
          <w:sz w:val="22"/>
          <w:szCs w:val="22"/>
          <w:lang w:val="en-GB"/>
        </w:rPr>
      </w:pPr>
      <w:r w:rsidRPr="00CB51BE">
        <w:rPr>
          <w:sz w:val="22"/>
          <w:szCs w:val="22"/>
          <w:lang w:val="en-GB"/>
        </w:rPr>
        <w:lastRenderedPageBreak/>
        <w:t>The Customer shall not exceed the</w:t>
      </w:r>
      <w:r>
        <w:rPr>
          <w:sz w:val="22"/>
          <w:szCs w:val="22"/>
          <w:lang w:val="en-GB"/>
        </w:rPr>
        <w:t>se parameters</w:t>
      </w:r>
      <w:r w:rsidRPr="00CB51BE">
        <w:rPr>
          <w:sz w:val="22"/>
          <w:szCs w:val="22"/>
          <w:lang w:val="en-GB"/>
        </w:rPr>
        <w:t xml:space="preserve"> without the prior written consent of the </w:t>
      </w:r>
      <w:r>
        <w:rPr>
          <w:sz w:val="22"/>
          <w:szCs w:val="22"/>
          <w:lang w:val="en-GB"/>
        </w:rPr>
        <w:t>Municipality</w:t>
      </w:r>
      <w:r w:rsidRPr="00CB51BE">
        <w:rPr>
          <w:sz w:val="22"/>
          <w:szCs w:val="22"/>
          <w:lang w:val="en-GB"/>
        </w:rPr>
        <w:t>.</w:t>
      </w:r>
    </w:p>
    <w:p w14:paraId="6D35D7B1" w14:textId="77777777" w:rsidR="00465C2D" w:rsidRPr="00CB51BE" w:rsidRDefault="00465C2D" w:rsidP="00465C2D">
      <w:pPr>
        <w:numPr>
          <w:ilvl w:val="1"/>
          <w:numId w:val="2"/>
        </w:numPr>
        <w:spacing w:before="240" w:after="240"/>
        <w:ind w:left="993" w:hanging="567"/>
        <w:jc w:val="both"/>
        <w:rPr>
          <w:sz w:val="22"/>
          <w:szCs w:val="22"/>
          <w:lang w:val="en-GB"/>
        </w:rPr>
      </w:pPr>
      <w:r w:rsidRPr="00CB51BE">
        <w:rPr>
          <w:sz w:val="22"/>
          <w:szCs w:val="22"/>
          <w:lang w:val="en-GB"/>
        </w:rPr>
        <w:t>If the</w:t>
      </w:r>
      <w:r>
        <w:rPr>
          <w:sz w:val="22"/>
          <w:szCs w:val="22"/>
          <w:lang w:val="en-GB"/>
        </w:rPr>
        <w:t>se parameters are</w:t>
      </w:r>
      <w:r w:rsidRPr="00CB51BE">
        <w:rPr>
          <w:sz w:val="22"/>
          <w:szCs w:val="22"/>
          <w:lang w:val="en-GB"/>
        </w:rPr>
        <w:t xml:space="preserve"> exceeded without the prior written consent of the </w:t>
      </w:r>
      <w:r>
        <w:rPr>
          <w:sz w:val="22"/>
          <w:szCs w:val="22"/>
          <w:lang w:val="en-GB"/>
        </w:rPr>
        <w:t>Municipality</w:t>
      </w:r>
      <w:r w:rsidRPr="00CB51BE">
        <w:rPr>
          <w:sz w:val="22"/>
          <w:szCs w:val="22"/>
          <w:lang w:val="en-GB"/>
        </w:rPr>
        <w:t xml:space="preserve">, the </w:t>
      </w:r>
      <w:r>
        <w:rPr>
          <w:sz w:val="22"/>
          <w:szCs w:val="22"/>
          <w:lang w:val="en-GB"/>
        </w:rPr>
        <w:t>Municipality</w:t>
      </w:r>
      <w:r w:rsidRPr="00CB51BE">
        <w:rPr>
          <w:sz w:val="22"/>
          <w:szCs w:val="22"/>
          <w:lang w:val="en-GB"/>
        </w:rPr>
        <w:t xml:space="preserve"> may give notice to the Customer setting out details and requesting the Customer to remedy the situation within twenty (20) </w:t>
      </w:r>
      <w:r>
        <w:rPr>
          <w:sz w:val="22"/>
          <w:szCs w:val="22"/>
          <w:lang w:val="en-GB"/>
        </w:rPr>
        <w:t>b</w:t>
      </w:r>
      <w:r w:rsidRPr="00CB51BE">
        <w:rPr>
          <w:sz w:val="22"/>
          <w:szCs w:val="22"/>
          <w:lang w:val="en-GB"/>
        </w:rPr>
        <w:t xml:space="preserve">usiness </w:t>
      </w:r>
      <w:r>
        <w:rPr>
          <w:sz w:val="22"/>
          <w:szCs w:val="22"/>
          <w:lang w:val="en-GB"/>
        </w:rPr>
        <w:t>d</w:t>
      </w:r>
      <w:r w:rsidRPr="00CB51BE">
        <w:rPr>
          <w:sz w:val="22"/>
          <w:szCs w:val="22"/>
          <w:lang w:val="en-GB"/>
        </w:rPr>
        <w:t xml:space="preserve">ays of receipt of the notice, failing which the </w:t>
      </w:r>
      <w:r>
        <w:rPr>
          <w:sz w:val="22"/>
          <w:szCs w:val="22"/>
          <w:lang w:val="en-GB"/>
        </w:rPr>
        <w:t>Municipality</w:t>
      </w:r>
      <w:r w:rsidRPr="00CB51BE">
        <w:rPr>
          <w:sz w:val="22"/>
          <w:szCs w:val="22"/>
          <w:lang w:val="en-GB"/>
        </w:rPr>
        <w:t xml:space="preserve"> reserves the right to disconnect the </w:t>
      </w:r>
      <w:r>
        <w:rPr>
          <w:sz w:val="22"/>
          <w:szCs w:val="22"/>
          <w:lang w:val="en-GB"/>
        </w:rPr>
        <w:t>Embedded Generator</w:t>
      </w:r>
      <w:r w:rsidRPr="00CB51BE">
        <w:rPr>
          <w:sz w:val="22"/>
          <w:szCs w:val="22"/>
          <w:lang w:val="en-GB"/>
        </w:rPr>
        <w:t xml:space="preserve"> from the Distribution Network and shall not re-connect until such time as the Customer satisfies the </w:t>
      </w:r>
      <w:r>
        <w:rPr>
          <w:sz w:val="22"/>
          <w:szCs w:val="22"/>
          <w:lang w:val="en-GB"/>
        </w:rPr>
        <w:t>Municipality</w:t>
      </w:r>
      <w:r w:rsidRPr="00CB51BE">
        <w:rPr>
          <w:sz w:val="22"/>
          <w:szCs w:val="22"/>
          <w:lang w:val="en-GB"/>
        </w:rPr>
        <w:t xml:space="preserve"> that the</w:t>
      </w:r>
      <w:r>
        <w:rPr>
          <w:sz w:val="22"/>
          <w:szCs w:val="22"/>
          <w:lang w:val="en-GB"/>
        </w:rPr>
        <w:t xml:space="preserve"> parameters</w:t>
      </w:r>
      <w:r w:rsidRPr="00CB51BE">
        <w:rPr>
          <w:sz w:val="22"/>
          <w:szCs w:val="22"/>
          <w:lang w:val="en-GB"/>
        </w:rPr>
        <w:t xml:space="preserve"> will not be exceeded when the connection is renewed or arrangements have been made for an alteration or modification of this </w:t>
      </w:r>
      <w:r>
        <w:rPr>
          <w:sz w:val="22"/>
          <w:szCs w:val="22"/>
          <w:lang w:val="en-GB"/>
        </w:rPr>
        <w:t>Contract.</w:t>
      </w:r>
    </w:p>
    <w:p w14:paraId="45A090DE" w14:textId="77777777" w:rsidR="00465C2D" w:rsidRDefault="00465C2D" w:rsidP="00465C2D">
      <w:pPr>
        <w:numPr>
          <w:ilvl w:val="1"/>
          <w:numId w:val="2"/>
        </w:numPr>
        <w:spacing w:before="240" w:after="240"/>
        <w:ind w:left="993" w:hanging="567"/>
        <w:jc w:val="both"/>
        <w:rPr>
          <w:sz w:val="22"/>
          <w:szCs w:val="22"/>
          <w:lang w:val="en-GB"/>
        </w:rPr>
      </w:pPr>
      <w:r w:rsidRPr="00CB51BE">
        <w:rPr>
          <w:sz w:val="22"/>
          <w:szCs w:val="22"/>
          <w:lang w:val="en-GB"/>
        </w:rPr>
        <w:t xml:space="preserve">If the Customer proposes increasing the </w:t>
      </w:r>
      <w:r>
        <w:rPr>
          <w:sz w:val="22"/>
          <w:lang w:val="en-GB"/>
        </w:rPr>
        <w:t xml:space="preserve">Total AC Capacity, </w:t>
      </w:r>
      <w:r w:rsidRPr="00AF244A">
        <w:rPr>
          <w:sz w:val="22"/>
          <w:lang w:val="en-GB"/>
        </w:rPr>
        <w:t xml:space="preserve">Maximum </w:t>
      </w:r>
      <w:r>
        <w:rPr>
          <w:sz w:val="22"/>
          <w:lang w:val="en-GB"/>
        </w:rPr>
        <w:t>Export</w:t>
      </w:r>
      <w:r w:rsidRPr="0011631F">
        <w:rPr>
          <w:sz w:val="22"/>
          <w:szCs w:val="22"/>
          <w:lang w:val="en-GB"/>
        </w:rPr>
        <w:t xml:space="preserve"> Capacity</w:t>
      </w:r>
      <w:r>
        <w:rPr>
          <w:sz w:val="22"/>
          <w:szCs w:val="22"/>
          <w:lang w:val="en-GB"/>
        </w:rPr>
        <w:t xml:space="preserve"> or Maximum AC Charging Current</w:t>
      </w:r>
      <w:r w:rsidRPr="00AF244A">
        <w:rPr>
          <w:sz w:val="22"/>
          <w:lang w:val="en-GB"/>
        </w:rPr>
        <w:t xml:space="preserve"> </w:t>
      </w:r>
      <w:r w:rsidRPr="00CB51BE">
        <w:rPr>
          <w:sz w:val="22"/>
          <w:szCs w:val="22"/>
          <w:lang w:val="en-GB"/>
        </w:rPr>
        <w:t xml:space="preserve">of the </w:t>
      </w:r>
      <w:r>
        <w:rPr>
          <w:sz w:val="22"/>
          <w:szCs w:val="22"/>
          <w:lang w:val="en-GB"/>
        </w:rPr>
        <w:t>Embedded Generator</w:t>
      </w:r>
      <w:r w:rsidRPr="00CB51BE">
        <w:rPr>
          <w:sz w:val="22"/>
          <w:szCs w:val="22"/>
          <w:lang w:val="en-GB"/>
        </w:rPr>
        <w:t xml:space="preserve">, </w:t>
      </w:r>
      <w:r>
        <w:rPr>
          <w:sz w:val="22"/>
          <w:szCs w:val="22"/>
          <w:lang w:val="en-GB"/>
        </w:rPr>
        <w:t>the Customer must give prior written notice to the Municipality of such a request and any change shall be subject to</w:t>
      </w:r>
      <w:r w:rsidRPr="00CB51BE">
        <w:rPr>
          <w:sz w:val="22"/>
          <w:szCs w:val="22"/>
          <w:lang w:val="en-GB"/>
        </w:rPr>
        <w:t xml:space="preserve"> the </w:t>
      </w:r>
      <w:r>
        <w:rPr>
          <w:sz w:val="22"/>
          <w:szCs w:val="22"/>
          <w:lang w:val="en-GB"/>
        </w:rPr>
        <w:t>Municipality approving the change, which approval shall not be granted until such time as –</w:t>
      </w:r>
    </w:p>
    <w:p w14:paraId="3BE28052" w14:textId="77777777" w:rsidR="00465C2D" w:rsidRDefault="00465C2D" w:rsidP="00465C2D">
      <w:pPr>
        <w:numPr>
          <w:ilvl w:val="2"/>
          <w:numId w:val="2"/>
        </w:numPr>
        <w:spacing w:before="240" w:after="240"/>
        <w:ind w:left="1985" w:hanging="992"/>
        <w:jc w:val="both"/>
        <w:rPr>
          <w:rFonts w:eastAsia="Century Gothic"/>
          <w:sz w:val="22"/>
          <w:szCs w:val="22"/>
        </w:rPr>
      </w:pPr>
      <w:r w:rsidRPr="0011631F">
        <w:rPr>
          <w:rFonts w:eastAsia="Century Gothic"/>
          <w:sz w:val="22"/>
          <w:szCs w:val="22"/>
        </w:rPr>
        <w:t xml:space="preserve">the Customer has submitted an additional </w:t>
      </w:r>
      <w:r>
        <w:rPr>
          <w:rFonts w:eastAsia="Century Gothic"/>
          <w:sz w:val="22"/>
          <w:szCs w:val="22"/>
        </w:rPr>
        <w:t>Embedded Generator</w:t>
      </w:r>
      <w:r w:rsidRPr="0011631F">
        <w:rPr>
          <w:rFonts w:eastAsia="Century Gothic"/>
          <w:sz w:val="22"/>
          <w:szCs w:val="22"/>
        </w:rPr>
        <w:t xml:space="preserve"> application </w:t>
      </w:r>
      <w:r>
        <w:rPr>
          <w:rFonts w:eastAsia="Century Gothic"/>
          <w:sz w:val="22"/>
          <w:szCs w:val="22"/>
        </w:rPr>
        <w:t xml:space="preserve">(available on request from the Municipality) </w:t>
      </w:r>
      <w:r w:rsidRPr="0011631F">
        <w:rPr>
          <w:rFonts w:eastAsia="Century Gothic"/>
          <w:sz w:val="22"/>
          <w:szCs w:val="22"/>
        </w:rPr>
        <w:t xml:space="preserve">for an upgrade of an </w:t>
      </w:r>
      <w:r>
        <w:rPr>
          <w:rFonts w:eastAsia="Century Gothic"/>
          <w:sz w:val="22"/>
          <w:szCs w:val="22"/>
        </w:rPr>
        <w:t>Embedded Generator and the connection to the Distribution Network</w:t>
      </w:r>
      <w:r w:rsidRPr="0011631F">
        <w:rPr>
          <w:rFonts w:eastAsia="Century Gothic"/>
          <w:sz w:val="22"/>
          <w:szCs w:val="22"/>
        </w:rPr>
        <w:t xml:space="preserve"> to the Municipality;</w:t>
      </w:r>
    </w:p>
    <w:p w14:paraId="7B61A44D" w14:textId="77777777" w:rsidR="00465C2D" w:rsidRPr="0011631F" w:rsidRDefault="00465C2D" w:rsidP="00465C2D">
      <w:pPr>
        <w:numPr>
          <w:ilvl w:val="2"/>
          <w:numId w:val="2"/>
        </w:numPr>
        <w:spacing w:before="240" w:after="240"/>
        <w:ind w:left="1985" w:hanging="992"/>
        <w:jc w:val="both"/>
        <w:rPr>
          <w:rFonts w:eastAsia="Century Gothic"/>
          <w:sz w:val="22"/>
          <w:szCs w:val="22"/>
        </w:rPr>
      </w:pPr>
      <w:r w:rsidRPr="0011631F">
        <w:rPr>
          <w:rFonts w:eastAsia="Century Gothic"/>
          <w:sz w:val="22"/>
          <w:szCs w:val="22"/>
        </w:rPr>
        <w:t>an amendment to this Contract to account for the increase</w:t>
      </w:r>
      <w:r>
        <w:rPr>
          <w:rFonts w:eastAsia="Century Gothic"/>
          <w:sz w:val="22"/>
          <w:szCs w:val="22"/>
        </w:rPr>
        <w:t xml:space="preserve"> in </w:t>
      </w:r>
      <w:r>
        <w:rPr>
          <w:sz w:val="22"/>
          <w:lang w:val="en-GB"/>
        </w:rPr>
        <w:t xml:space="preserve">Total AC Capacity, </w:t>
      </w:r>
      <w:r w:rsidRPr="00AF244A">
        <w:rPr>
          <w:sz w:val="22"/>
          <w:lang w:val="en-GB"/>
        </w:rPr>
        <w:t xml:space="preserve">Maximum </w:t>
      </w:r>
      <w:r>
        <w:rPr>
          <w:sz w:val="22"/>
          <w:lang w:val="en-GB"/>
        </w:rPr>
        <w:t>Export</w:t>
      </w:r>
      <w:r w:rsidRPr="0011631F">
        <w:rPr>
          <w:sz w:val="22"/>
          <w:szCs w:val="22"/>
          <w:lang w:val="en-GB"/>
        </w:rPr>
        <w:t xml:space="preserve"> Capacity</w:t>
      </w:r>
      <w:r>
        <w:rPr>
          <w:sz w:val="22"/>
          <w:szCs w:val="22"/>
          <w:lang w:val="en-GB"/>
        </w:rPr>
        <w:t xml:space="preserve"> and Maximum AC Charging Current</w:t>
      </w:r>
      <w:r w:rsidRPr="0011631F">
        <w:rPr>
          <w:rFonts w:eastAsia="Century Gothic"/>
          <w:sz w:val="22"/>
          <w:szCs w:val="22"/>
        </w:rPr>
        <w:t>; and</w:t>
      </w:r>
    </w:p>
    <w:p w14:paraId="6680E965" w14:textId="07F95705" w:rsidR="00D75A0A" w:rsidRPr="00465C2D" w:rsidRDefault="00465C2D" w:rsidP="00465C2D">
      <w:pPr>
        <w:numPr>
          <w:ilvl w:val="2"/>
          <w:numId w:val="2"/>
        </w:numPr>
        <w:spacing w:before="240" w:after="240"/>
        <w:ind w:left="1985" w:hanging="992"/>
        <w:jc w:val="both"/>
        <w:rPr>
          <w:rFonts w:eastAsia="Century Gothic"/>
          <w:sz w:val="22"/>
          <w:szCs w:val="22"/>
        </w:rPr>
      </w:pPr>
      <w:r w:rsidRPr="00AF244A">
        <w:rPr>
          <w:sz w:val="22"/>
        </w:rPr>
        <w:t xml:space="preserve">any work required </w:t>
      </w:r>
      <w:r w:rsidRPr="0011631F">
        <w:rPr>
          <w:rFonts w:eastAsia="Century Gothic"/>
          <w:sz w:val="22"/>
          <w:szCs w:val="22"/>
        </w:rPr>
        <w:t>to</w:t>
      </w:r>
      <w:r w:rsidRPr="00AF244A">
        <w:rPr>
          <w:sz w:val="22"/>
        </w:rPr>
        <w:t xml:space="preserve"> the </w:t>
      </w:r>
      <w:r w:rsidRPr="0011631F">
        <w:rPr>
          <w:rFonts w:eastAsia="Century Gothic"/>
          <w:sz w:val="22"/>
          <w:szCs w:val="22"/>
        </w:rPr>
        <w:t>Parties</w:t>
      </w:r>
      <w:r w:rsidRPr="00AF244A">
        <w:rPr>
          <w:sz w:val="22"/>
        </w:rPr>
        <w:t xml:space="preserve"> electricity networks </w:t>
      </w:r>
      <w:r w:rsidRPr="0011631F">
        <w:rPr>
          <w:rFonts w:eastAsia="Century Gothic"/>
          <w:sz w:val="22"/>
          <w:szCs w:val="22"/>
        </w:rPr>
        <w:t>have</w:t>
      </w:r>
      <w:r w:rsidRPr="00AF244A">
        <w:rPr>
          <w:sz w:val="22"/>
        </w:rPr>
        <w:t xml:space="preserve"> been completed, to the satisfaction of the Municipality</w:t>
      </w:r>
      <w:r w:rsidR="007053C4" w:rsidRPr="00465C2D">
        <w:rPr>
          <w:sz w:val="22"/>
        </w:rPr>
        <w:t>.</w:t>
      </w:r>
      <w:r w:rsidR="007053C4" w:rsidRPr="00465C2D">
        <w:rPr>
          <w:rFonts w:eastAsia="Century Gothic"/>
          <w:sz w:val="22"/>
          <w:szCs w:val="22"/>
        </w:rPr>
        <w:t xml:space="preserve"> </w:t>
      </w:r>
    </w:p>
    <w:p w14:paraId="7A86AF8A" w14:textId="24FD4792" w:rsidR="00D036A2" w:rsidRPr="003664AD" w:rsidRDefault="00D036A2" w:rsidP="00AF244A">
      <w:pPr>
        <w:numPr>
          <w:ilvl w:val="0"/>
          <w:numId w:val="2"/>
        </w:numPr>
        <w:tabs>
          <w:tab w:val="left" w:pos="480"/>
        </w:tabs>
        <w:spacing w:before="240" w:after="240" w:line="239" w:lineRule="auto"/>
        <w:jc w:val="both"/>
        <w:rPr>
          <w:rFonts w:eastAsia="Century Gothic"/>
          <w:b/>
          <w:sz w:val="22"/>
          <w:szCs w:val="22"/>
        </w:rPr>
      </w:pPr>
      <w:r w:rsidRPr="003664AD">
        <w:rPr>
          <w:rFonts w:eastAsia="Century Gothic"/>
          <w:b/>
          <w:sz w:val="22"/>
          <w:szCs w:val="22"/>
        </w:rPr>
        <w:t>E</w:t>
      </w:r>
      <w:r w:rsidR="002762CE" w:rsidRPr="003664AD">
        <w:rPr>
          <w:rFonts w:eastAsia="Century Gothic"/>
          <w:b/>
          <w:sz w:val="22"/>
          <w:szCs w:val="22"/>
        </w:rPr>
        <w:t xml:space="preserve">lectricity </w:t>
      </w:r>
      <w:r w:rsidR="00110722">
        <w:rPr>
          <w:rFonts w:eastAsia="Century Gothic"/>
          <w:b/>
          <w:sz w:val="22"/>
          <w:szCs w:val="22"/>
        </w:rPr>
        <w:t>Feed-in Compensation</w:t>
      </w:r>
      <w:r w:rsidR="00543C3F">
        <w:rPr>
          <w:rFonts w:eastAsia="Century Gothic"/>
          <w:b/>
          <w:sz w:val="22"/>
          <w:szCs w:val="22"/>
        </w:rPr>
        <w:t xml:space="preserve"> </w:t>
      </w:r>
    </w:p>
    <w:p w14:paraId="1C0937E6" w14:textId="24336593" w:rsidR="00D036A2" w:rsidRPr="00AF244A" w:rsidRDefault="008A4962" w:rsidP="00AF244A">
      <w:pPr>
        <w:numPr>
          <w:ilvl w:val="1"/>
          <w:numId w:val="2"/>
        </w:numPr>
        <w:spacing w:before="240" w:after="240"/>
        <w:ind w:left="993" w:hanging="567"/>
        <w:jc w:val="both"/>
        <w:rPr>
          <w:sz w:val="22"/>
          <w:lang w:val="en-GB"/>
        </w:rPr>
      </w:pPr>
      <w:r w:rsidRPr="008A4962">
        <w:rPr>
          <w:sz w:val="22"/>
          <w:szCs w:val="22"/>
          <w:lang w:val="en-GB"/>
        </w:rPr>
        <w:t>I</w:t>
      </w:r>
      <w:r w:rsidR="00543C3F">
        <w:rPr>
          <w:sz w:val="22"/>
          <w:szCs w:val="22"/>
          <w:lang w:val="en-GB"/>
        </w:rPr>
        <w:t>f</w:t>
      </w:r>
      <w:r w:rsidRPr="008A4962">
        <w:rPr>
          <w:sz w:val="22"/>
          <w:szCs w:val="22"/>
          <w:lang w:val="en-GB"/>
        </w:rPr>
        <w:t xml:space="preserve"> the Customer </w:t>
      </w:r>
      <w:r w:rsidR="00014D2D">
        <w:rPr>
          <w:sz w:val="22"/>
          <w:szCs w:val="22"/>
          <w:lang w:val="en-GB"/>
        </w:rPr>
        <w:t xml:space="preserve">is permitted to </w:t>
      </w:r>
      <w:r w:rsidRPr="008A4962">
        <w:rPr>
          <w:sz w:val="22"/>
          <w:szCs w:val="22"/>
          <w:lang w:val="en-GB"/>
        </w:rPr>
        <w:t>feed electricity back into the Distribution Network, t</w:t>
      </w:r>
      <w:r w:rsidR="00D036A2" w:rsidRPr="008A4962">
        <w:rPr>
          <w:sz w:val="22"/>
          <w:szCs w:val="22"/>
          <w:lang w:val="en-GB"/>
        </w:rPr>
        <w:t xml:space="preserve">he </w:t>
      </w:r>
      <w:r w:rsidR="005F4E30" w:rsidRPr="008A4962">
        <w:rPr>
          <w:sz w:val="22"/>
          <w:szCs w:val="22"/>
          <w:lang w:val="en-GB"/>
        </w:rPr>
        <w:t>C</w:t>
      </w:r>
      <w:r w:rsidR="00D036A2" w:rsidRPr="008A4962">
        <w:rPr>
          <w:sz w:val="22"/>
          <w:szCs w:val="22"/>
          <w:lang w:val="en-GB"/>
        </w:rPr>
        <w:t>ustomer’s</w:t>
      </w:r>
      <w:r w:rsidR="00D036A2" w:rsidRPr="00AF244A">
        <w:rPr>
          <w:sz w:val="22"/>
          <w:lang w:val="en-GB"/>
        </w:rPr>
        <w:t xml:space="preserve"> </w:t>
      </w:r>
      <w:r w:rsidR="00371520" w:rsidRPr="00AF244A">
        <w:rPr>
          <w:sz w:val="22"/>
          <w:lang w:val="en-GB"/>
        </w:rPr>
        <w:t>electricity</w:t>
      </w:r>
      <w:r w:rsidR="00D036A2" w:rsidRPr="00AF244A">
        <w:rPr>
          <w:sz w:val="22"/>
          <w:lang w:val="en-GB"/>
        </w:rPr>
        <w:t xml:space="preserve"> account </w:t>
      </w:r>
      <w:r w:rsidRPr="008A4962">
        <w:rPr>
          <w:sz w:val="22"/>
          <w:szCs w:val="22"/>
          <w:lang w:val="en-GB"/>
        </w:rPr>
        <w:t xml:space="preserve">with the Municipality </w:t>
      </w:r>
      <w:r w:rsidR="00D036A2" w:rsidRPr="00AF244A">
        <w:rPr>
          <w:sz w:val="22"/>
          <w:lang w:val="en-GB"/>
        </w:rPr>
        <w:t xml:space="preserve">shall be credited for </w:t>
      </w:r>
      <w:r w:rsidR="00D036A2" w:rsidRPr="008A4962">
        <w:rPr>
          <w:sz w:val="22"/>
          <w:szCs w:val="22"/>
          <w:lang w:val="en-GB"/>
        </w:rPr>
        <w:t>e</w:t>
      </w:r>
      <w:r w:rsidRPr="008A4962">
        <w:rPr>
          <w:sz w:val="22"/>
          <w:szCs w:val="22"/>
          <w:lang w:val="en-GB"/>
        </w:rPr>
        <w:t>lectricity</w:t>
      </w:r>
      <w:r w:rsidR="00D036A2" w:rsidRPr="00AF244A">
        <w:rPr>
          <w:sz w:val="22"/>
          <w:lang w:val="en-GB"/>
        </w:rPr>
        <w:t xml:space="preserve"> generated by the </w:t>
      </w:r>
      <w:r w:rsidR="00543C3F">
        <w:rPr>
          <w:sz w:val="22"/>
          <w:szCs w:val="22"/>
          <w:lang w:val="en-GB"/>
        </w:rPr>
        <w:t>Embedded Generator</w:t>
      </w:r>
      <w:r w:rsidR="00D036A2" w:rsidRPr="00AF244A">
        <w:rPr>
          <w:sz w:val="22"/>
          <w:lang w:val="en-GB"/>
        </w:rPr>
        <w:t xml:space="preserve"> and exported to the </w:t>
      </w:r>
      <w:r w:rsidR="00E8654A" w:rsidRPr="008A4962">
        <w:rPr>
          <w:sz w:val="22"/>
          <w:szCs w:val="22"/>
          <w:lang w:val="en-GB"/>
        </w:rPr>
        <w:t>Distribution N</w:t>
      </w:r>
      <w:r w:rsidR="00D036A2" w:rsidRPr="008A4962">
        <w:rPr>
          <w:sz w:val="22"/>
          <w:szCs w:val="22"/>
          <w:lang w:val="en-GB"/>
        </w:rPr>
        <w:t>etwork</w:t>
      </w:r>
      <w:r w:rsidR="00D036A2" w:rsidRPr="00AF244A">
        <w:rPr>
          <w:sz w:val="22"/>
          <w:lang w:val="en-GB"/>
        </w:rPr>
        <w:t xml:space="preserve"> in the </w:t>
      </w:r>
      <w:r w:rsidRPr="008A4962">
        <w:rPr>
          <w:sz w:val="22"/>
          <w:szCs w:val="22"/>
          <w:lang w:val="en-GB"/>
        </w:rPr>
        <w:t>amounts</w:t>
      </w:r>
      <w:r w:rsidRPr="00AF244A">
        <w:rPr>
          <w:sz w:val="22"/>
          <w:lang w:val="en-GB"/>
        </w:rPr>
        <w:t xml:space="preserve"> reflected in the </w:t>
      </w:r>
      <w:r w:rsidRPr="008A4962">
        <w:rPr>
          <w:sz w:val="22"/>
          <w:szCs w:val="22"/>
          <w:lang w:val="en-GB"/>
        </w:rPr>
        <w:t>Municipality's annual</w:t>
      </w:r>
      <w:r w:rsidRPr="00AF244A">
        <w:rPr>
          <w:sz w:val="22"/>
          <w:lang w:val="en-GB"/>
        </w:rPr>
        <w:t xml:space="preserve"> tariff </w:t>
      </w:r>
      <w:r w:rsidRPr="008A4962">
        <w:rPr>
          <w:sz w:val="22"/>
          <w:szCs w:val="22"/>
          <w:lang w:val="en-GB"/>
        </w:rPr>
        <w:t xml:space="preserve">relating to the import and export of electricity for small scale </w:t>
      </w:r>
      <w:r w:rsidRPr="00AF244A">
        <w:rPr>
          <w:sz w:val="22"/>
          <w:lang w:val="en-GB"/>
        </w:rPr>
        <w:t>embedded generation</w:t>
      </w:r>
      <w:r w:rsidRPr="008A4962">
        <w:rPr>
          <w:sz w:val="22"/>
          <w:szCs w:val="22"/>
          <w:lang w:val="en-GB"/>
        </w:rPr>
        <w:t>.</w:t>
      </w:r>
      <w:r w:rsidR="005F4E30" w:rsidRPr="008A4962">
        <w:rPr>
          <w:sz w:val="22"/>
          <w:szCs w:val="22"/>
          <w:lang w:val="en-GB"/>
        </w:rPr>
        <w:t xml:space="preserve"> </w:t>
      </w:r>
    </w:p>
    <w:p w14:paraId="28B22249" w14:textId="7346FCFF" w:rsidR="00412248" w:rsidRPr="00AF244A" w:rsidRDefault="00D036A2" w:rsidP="00AF244A">
      <w:pPr>
        <w:numPr>
          <w:ilvl w:val="1"/>
          <w:numId w:val="2"/>
        </w:numPr>
        <w:spacing w:before="240" w:after="240"/>
        <w:ind w:left="993" w:hanging="567"/>
        <w:jc w:val="both"/>
        <w:rPr>
          <w:sz w:val="22"/>
          <w:lang w:val="en-GB"/>
        </w:rPr>
      </w:pPr>
      <w:r w:rsidRPr="00AF244A">
        <w:rPr>
          <w:sz w:val="22"/>
          <w:lang w:val="en-GB"/>
        </w:rPr>
        <w:t xml:space="preserve">At the time that the </w:t>
      </w:r>
      <w:r w:rsidR="00E8654A" w:rsidRPr="00F70ECB">
        <w:rPr>
          <w:sz w:val="22"/>
          <w:szCs w:val="22"/>
          <w:lang w:val="en-GB"/>
        </w:rPr>
        <w:t>C</w:t>
      </w:r>
      <w:r w:rsidRPr="00F70ECB">
        <w:rPr>
          <w:sz w:val="22"/>
          <w:szCs w:val="22"/>
          <w:lang w:val="en-GB"/>
        </w:rPr>
        <w:t>ustomer</w:t>
      </w:r>
      <w:r w:rsidRPr="00AF244A">
        <w:rPr>
          <w:sz w:val="22"/>
          <w:lang w:val="en-GB"/>
        </w:rPr>
        <w:t xml:space="preserve"> ceases to be on the </w:t>
      </w:r>
      <w:r w:rsidR="00581A88" w:rsidRPr="00AF244A">
        <w:rPr>
          <w:sz w:val="22"/>
          <w:lang w:val="en-GB"/>
        </w:rPr>
        <w:t>small-scale</w:t>
      </w:r>
      <w:r w:rsidRPr="00AF244A">
        <w:rPr>
          <w:sz w:val="22"/>
          <w:lang w:val="en-GB"/>
        </w:rPr>
        <w:t xml:space="preserve"> embedded generation tariff, any remaining credit balance will be ref</w:t>
      </w:r>
      <w:r w:rsidR="00110722" w:rsidRPr="00AF244A">
        <w:rPr>
          <w:sz w:val="22"/>
          <w:lang w:val="en-GB"/>
        </w:rPr>
        <w:t xml:space="preserve">lected on the </w:t>
      </w:r>
      <w:r w:rsidR="00E8654A" w:rsidRPr="00F70ECB">
        <w:rPr>
          <w:sz w:val="22"/>
          <w:szCs w:val="22"/>
          <w:lang w:val="en-GB"/>
        </w:rPr>
        <w:t>C</w:t>
      </w:r>
      <w:r w:rsidR="00110722" w:rsidRPr="00F70ECB">
        <w:rPr>
          <w:sz w:val="22"/>
          <w:szCs w:val="22"/>
          <w:lang w:val="en-GB"/>
        </w:rPr>
        <w:t>ustomer’s</w:t>
      </w:r>
      <w:r w:rsidR="00110722" w:rsidRPr="00AF244A">
        <w:rPr>
          <w:sz w:val="22"/>
          <w:lang w:val="en-GB"/>
        </w:rPr>
        <w:t xml:space="preserve"> municipal </w:t>
      </w:r>
      <w:r w:rsidR="00E8654A" w:rsidRPr="00F70ECB">
        <w:rPr>
          <w:sz w:val="22"/>
          <w:szCs w:val="22"/>
          <w:lang w:val="en-GB"/>
        </w:rPr>
        <w:t xml:space="preserve">electricity </w:t>
      </w:r>
      <w:r w:rsidR="00110722" w:rsidRPr="00AF244A">
        <w:rPr>
          <w:sz w:val="22"/>
          <w:lang w:val="en-GB"/>
        </w:rPr>
        <w:t>account</w:t>
      </w:r>
      <w:r w:rsidRPr="00AF244A">
        <w:rPr>
          <w:sz w:val="22"/>
          <w:lang w:val="en-GB"/>
        </w:rPr>
        <w:t>.</w:t>
      </w:r>
      <w:r w:rsidR="00107860" w:rsidRPr="00AF244A">
        <w:rPr>
          <w:sz w:val="22"/>
          <w:lang w:val="en-GB"/>
        </w:rPr>
        <w:t xml:space="preserve"> </w:t>
      </w:r>
      <w:r w:rsidR="00412248" w:rsidRPr="00AF244A">
        <w:rPr>
          <w:sz w:val="22"/>
          <w:lang w:val="en-GB"/>
        </w:rPr>
        <w:t xml:space="preserve">Municipal tariffs applicable to small-scale </w:t>
      </w:r>
      <w:r w:rsidR="00E8654A" w:rsidRPr="00AF244A">
        <w:rPr>
          <w:sz w:val="22"/>
          <w:lang w:val="en-GB"/>
        </w:rPr>
        <w:t xml:space="preserve">embedded </w:t>
      </w:r>
      <w:r w:rsidR="00E8654A" w:rsidRPr="00F70ECB">
        <w:rPr>
          <w:sz w:val="22"/>
          <w:szCs w:val="22"/>
          <w:lang w:val="en-GB"/>
        </w:rPr>
        <w:t>generation</w:t>
      </w:r>
      <w:r w:rsidR="00E8654A" w:rsidRPr="00AF244A">
        <w:rPr>
          <w:sz w:val="22"/>
          <w:lang w:val="en-GB"/>
        </w:rPr>
        <w:t xml:space="preserve"> </w:t>
      </w:r>
      <w:r w:rsidR="00412248" w:rsidRPr="00AF244A">
        <w:rPr>
          <w:sz w:val="22"/>
          <w:lang w:val="en-GB"/>
        </w:rPr>
        <w:t xml:space="preserve">will be updated annually, and any changes regarding quantum and structure are applicable to all existing and new </w:t>
      </w:r>
      <w:r w:rsidR="006406F1">
        <w:rPr>
          <w:sz w:val="22"/>
          <w:szCs w:val="22"/>
          <w:lang w:val="en-GB"/>
        </w:rPr>
        <w:t>s</w:t>
      </w:r>
      <w:r w:rsidR="00E8654A" w:rsidRPr="00F70ECB">
        <w:rPr>
          <w:sz w:val="22"/>
          <w:szCs w:val="22"/>
          <w:lang w:val="en-GB"/>
        </w:rPr>
        <w:t xml:space="preserve">mall-scale </w:t>
      </w:r>
      <w:r w:rsidR="00E8654A" w:rsidRPr="00AF244A">
        <w:rPr>
          <w:sz w:val="22"/>
          <w:lang w:val="en-GB"/>
        </w:rPr>
        <w:t xml:space="preserve">embedded </w:t>
      </w:r>
      <w:r w:rsidR="00E8654A" w:rsidRPr="00F70ECB">
        <w:rPr>
          <w:sz w:val="22"/>
          <w:szCs w:val="22"/>
          <w:lang w:val="en-GB"/>
        </w:rPr>
        <w:t>generation</w:t>
      </w:r>
      <w:r w:rsidR="00412248" w:rsidRPr="00AF244A">
        <w:rPr>
          <w:sz w:val="22"/>
          <w:lang w:val="en-GB"/>
        </w:rPr>
        <w:t xml:space="preserve">. The </w:t>
      </w:r>
      <w:r w:rsidR="00BA0B89" w:rsidRPr="00AF244A">
        <w:rPr>
          <w:sz w:val="22"/>
          <w:lang w:val="en-GB"/>
        </w:rPr>
        <w:t>Municipality</w:t>
      </w:r>
      <w:r w:rsidR="00412248" w:rsidRPr="00AF244A">
        <w:rPr>
          <w:sz w:val="22"/>
          <w:lang w:val="en-GB"/>
        </w:rPr>
        <w:t xml:space="preserve"> reserves the right to make amendments to the tariff as stated and does not warrant the financial viability of the </w:t>
      </w:r>
      <w:r w:rsidR="002439C2">
        <w:rPr>
          <w:sz w:val="22"/>
          <w:lang w:val="en-GB"/>
        </w:rPr>
        <w:t>C</w:t>
      </w:r>
      <w:r w:rsidR="00412248" w:rsidRPr="00AF244A">
        <w:rPr>
          <w:sz w:val="22"/>
          <w:lang w:val="en-GB"/>
        </w:rPr>
        <w:t>ustomer’s embedded generation installation.</w:t>
      </w:r>
    </w:p>
    <w:p w14:paraId="54DA190B" w14:textId="61EDED2D" w:rsidR="00F705C1" w:rsidRPr="00AF244A" w:rsidRDefault="00D036A2" w:rsidP="00AF244A">
      <w:pPr>
        <w:numPr>
          <w:ilvl w:val="1"/>
          <w:numId w:val="2"/>
        </w:numPr>
        <w:spacing w:before="240" w:after="240"/>
        <w:ind w:left="993" w:hanging="567"/>
        <w:jc w:val="both"/>
        <w:rPr>
          <w:sz w:val="22"/>
          <w:lang w:val="en-GB"/>
        </w:rPr>
      </w:pPr>
      <w:r w:rsidRPr="00AF244A">
        <w:rPr>
          <w:sz w:val="22"/>
          <w:lang w:val="en-GB"/>
        </w:rPr>
        <w:t xml:space="preserve">The </w:t>
      </w:r>
      <w:r w:rsidR="00BA0B89" w:rsidRPr="00AF244A">
        <w:rPr>
          <w:sz w:val="22"/>
          <w:lang w:val="en-GB"/>
        </w:rPr>
        <w:t>Municipality</w:t>
      </w:r>
      <w:r w:rsidRPr="00AF244A">
        <w:rPr>
          <w:sz w:val="22"/>
          <w:lang w:val="en-GB"/>
        </w:rPr>
        <w:t xml:space="preserve"> shall not grant credit to the </w:t>
      </w:r>
      <w:r w:rsidR="00F70ECB">
        <w:rPr>
          <w:sz w:val="22"/>
          <w:szCs w:val="22"/>
          <w:lang w:val="en-GB"/>
        </w:rPr>
        <w:t>C</w:t>
      </w:r>
      <w:r w:rsidRPr="005F4E30">
        <w:rPr>
          <w:sz w:val="22"/>
          <w:szCs w:val="22"/>
          <w:lang w:val="en-GB"/>
        </w:rPr>
        <w:t>ustomer</w:t>
      </w:r>
      <w:r w:rsidRPr="00AF244A">
        <w:rPr>
          <w:sz w:val="22"/>
          <w:lang w:val="en-GB"/>
        </w:rPr>
        <w:t xml:space="preserve"> for </w:t>
      </w:r>
      <w:r w:rsidR="00F70ECB">
        <w:rPr>
          <w:sz w:val="22"/>
          <w:szCs w:val="22"/>
          <w:lang w:val="en-GB"/>
        </w:rPr>
        <w:t>any energy</w:t>
      </w:r>
      <w:r w:rsidR="00F70ECB" w:rsidRPr="00AF244A">
        <w:rPr>
          <w:sz w:val="22"/>
          <w:lang w:val="en-GB"/>
        </w:rPr>
        <w:t xml:space="preserve"> </w:t>
      </w:r>
      <w:r w:rsidRPr="00AF244A">
        <w:rPr>
          <w:sz w:val="22"/>
          <w:lang w:val="en-GB"/>
        </w:rPr>
        <w:t xml:space="preserve">not </w:t>
      </w:r>
      <w:r w:rsidR="00F70ECB">
        <w:rPr>
          <w:sz w:val="22"/>
          <w:szCs w:val="22"/>
          <w:lang w:val="en-GB"/>
        </w:rPr>
        <w:t>exported</w:t>
      </w:r>
      <w:r w:rsidRPr="00AF244A">
        <w:rPr>
          <w:sz w:val="22"/>
          <w:lang w:val="en-GB"/>
        </w:rPr>
        <w:t xml:space="preserve"> onto the </w:t>
      </w:r>
      <w:r w:rsidR="00F70ECB">
        <w:rPr>
          <w:sz w:val="22"/>
          <w:szCs w:val="22"/>
          <w:lang w:val="en-GB"/>
        </w:rPr>
        <w:t>Distribution Network</w:t>
      </w:r>
      <w:r w:rsidRPr="00AF244A">
        <w:rPr>
          <w:sz w:val="22"/>
          <w:lang w:val="en-GB"/>
        </w:rPr>
        <w:t xml:space="preserve"> due to unavailability of the </w:t>
      </w:r>
      <w:r w:rsidR="00F70ECB">
        <w:rPr>
          <w:sz w:val="22"/>
          <w:szCs w:val="22"/>
          <w:lang w:val="en-GB"/>
        </w:rPr>
        <w:t>Distribution Network</w:t>
      </w:r>
      <w:r w:rsidR="0093026A">
        <w:rPr>
          <w:sz w:val="22"/>
          <w:szCs w:val="22"/>
          <w:lang w:val="en-GB"/>
        </w:rPr>
        <w:t xml:space="preserve"> for any reason</w:t>
      </w:r>
      <w:r w:rsidRPr="00AF244A">
        <w:rPr>
          <w:sz w:val="22"/>
          <w:lang w:val="en-GB"/>
        </w:rPr>
        <w:t>.</w:t>
      </w:r>
    </w:p>
    <w:p w14:paraId="4DFFA29F" w14:textId="77777777" w:rsidR="0093026A" w:rsidRPr="0093026A" w:rsidRDefault="0093026A" w:rsidP="0082730D">
      <w:pPr>
        <w:numPr>
          <w:ilvl w:val="1"/>
          <w:numId w:val="2"/>
        </w:numPr>
        <w:spacing w:before="240" w:after="240"/>
        <w:ind w:left="993" w:hanging="567"/>
        <w:jc w:val="both"/>
        <w:rPr>
          <w:sz w:val="22"/>
          <w:szCs w:val="22"/>
          <w:lang w:val="en-GB"/>
        </w:rPr>
      </w:pPr>
      <w:r w:rsidRPr="0093026A">
        <w:rPr>
          <w:sz w:val="22"/>
          <w:szCs w:val="22"/>
          <w:lang w:val="en-GB"/>
        </w:rPr>
        <w:lastRenderedPageBreak/>
        <w:t>A schedule of the tariffs</w:t>
      </w:r>
      <w:r>
        <w:rPr>
          <w:sz w:val="22"/>
          <w:szCs w:val="22"/>
          <w:lang w:val="en-GB"/>
        </w:rPr>
        <w:t xml:space="preserve"> </w:t>
      </w:r>
      <w:r w:rsidRPr="008A4962">
        <w:rPr>
          <w:sz w:val="22"/>
          <w:szCs w:val="22"/>
          <w:lang w:val="en-GB"/>
        </w:rPr>
        <w:t>relating to the import and export of electricity for small scale embedded generation</w:t>
      </w:r>
      <w:r w:rsidRPr="0093026A">
        <w:rPr>
          <w:sz w:val="22"/>
          <w:szCs w:val="22"/>
          <w:lang w:val="en-GB"/>
        </w:rPr>
        <w:t xml:space="preserve"> set by the Municipality shall be furnished to the Customer upon written request</w:t>
      </w:r>
      <w:r>
        <w:rPr>
          <w:sz w:val="22"/>
          <w:szCs w:val="22"/>
          <w:lang w:val="en-GB"/>
        </w:rPr>
        <w:t xml:space="preserve"> </w:t>
      </w:r>
      <w:r w:rsidRPr="0093026A">
        <w:rPr>
          <w:sz w:val="22"/>
          <w:szCs w:val="22"/>
          <w:lang w:val="en-GB"/>
        </w:rPr>
        <w:t>to the Municipality</w:t>
      </w:r>
      <w:r>
        <w:rPr>
          <w:sz w:val="22"/>
          <w:szCs w:val="22"/>
          <w:lang w:val="en-GB"/>
        </w:rPr>
        <w:t xml:space="preserve">. </w:t>
      </w:r>
    </w:p>
    <w:p w14:paraId="630E8F9E" w14:textId="77777777" w:rsidR="002762CE" w:rsidRPr="003664AD" w:rsidRDefault="002762CE" w:rsidP="00AF244A">
      <w:pPr>
        <w:numPr>
          <w:ilvl w:val="0"/>
          <w:numId w:val="2"/>
        </w:numPr>
        <w:tabs>
          <w:tab w:val="left" w:pos="420"/>
        </w:tabs>
        <w:spacing w:before="240" w:after="240" w:line="0" w:lineRule="atLeast"/>
        <w:jc w:val="both"/>
        <w:rPr>
          <w:rFonts w:eastAsia="Century Gothic"/>
          <w:b/>
          <w:sz w:val="22"/>
          <w:szCs w:val="22"/>
        </w:rPr>
      </w:pPr>
      <w:r w:rsidRPr="003664AD">
        <w:rPr>
          <w:rFonts w:eastAsia="Century Gothic"/>
          <w:b/>
          <w:sz w:val="22"/>
          <w:szCs w:val="22"/>
        </w:rPr>
        <w:t>Metering</w:t>
      </w:r>
    </w:p>
    <w:p w14:paraId="40A882C8" w14:textId="4B1766B1" w:rsidR="006C3FCB" w:rsidRPr="00AF244A" w:rsidRDefault="006C3FCB" w:rsidP="00AF244A">
      <w:pPr>
        <w:numPr>
          <w:ilvl w:val="1"/>
          <w:numId w:val="2"/>
        </w:numPr>
        <w:spacing w:before="240" w:after="240"/>
        <w:ind w:left="993" w:hanging="567"/>
        <w:jc w:val="both"/>
        <w:rPr>
          <w:sz w:val="22"/>
          <w:lang w:val="en-GB"/>
        </w:rPr>
      </w:pPr>
      <w:r w:rsidRPr="00AF244A">
        <w:rPr>
          <w:sz w:val="22"/>
          <w:lang w:val="en-GB"/>
        </w:rPr>
        <w:t xml:space="preserve">In order to accept reverse feed onto the </w:t>
      </w:r>
      <w:r w:rsidR="00440C54">
        <w:rPr>
          <w:sz w:val="22"/>
          <w:szCs w:val="22"/>
          <w:lang w:val="en-GB"/>
        </w:rPr>
        <w:t>Distribution Network</w:t>
      </w:r>
      <w:r w:rsidRPr="00AF244A">
        <w:rPr>
          <w:sz w:val="22"/>
          <w:lang w:val="en-GB"/>
        </w:rPr>
        <w:t xml:space="preserve"> from the </w:t>
      </w:r>
      <w:r w:rsidR="00543C3F">
        <w:rPr>
          <w:sz w:val="22"/>
          <w:szCs w:val="22"/>
          <w:lang w:val="en-GB"/>
        </w:rPr>
        <w:t>Embedded Generator</w:t>
      </w:r>
      <w:r w:rsidRPr="00AF244A">
        <w:rPr>
          <w:sz w:val="22"/>
          <w:lang w:val="en-GB"/>
        </w:rPr>
        <w:t>, the metering</w:t>
      </w:r>
      <w:r w:rsidRPr="00E8654A">
        <w:rPr>
          <w:sz w:val="22"/>
          <w:szCs w:val="22"/>
          <w:lang w:val="en-GB"/>
        </w:rPr>
        <w:t xml:space="preserve"> </w:t>
      </w:r>
      <w:r w:rsidR="0013075D">
        <w:rPr>
          <w:sz w:val="22"/>
          <w:szCs w:val="22"/>
          <w:lang w:val="en-GB"/>
        </w:rPr>
        <w:t>installation</w:t>
      </w:r>
      <w:r w:rsidR="0013075D" w:rsidRPr="00AF244A">
        <w:rPr>
          <w:sz w:val="22"/>
          <w:lang w:val="en-GB"/>
        </w:rPr>
        <w:t xml:space="preserve"> </w:t>
      </w:r>
      <w:r w:rsidRPr="00AF244A">
        <w:rPr>
          <w:sz w:val="22"/>
          <w:lang w:val="en-GB"/>
        </w:rPr>
        <w:t>shall be of the bi-directional type, in accordance with NRS097-2 and NRS 057</w:t>
      </w:r>
      <w:r w:rsidR="00110722" w:rsidRPr="00AF244A">
        <w:rPr>
          <w:sz w:val="22"/>
          <w:lang w:val="en-GB"/>
        </w:rPr>
        <w:t xml:space="preserve">, and be approved by the </w:t>
      </w:r>
      <w:r w:rsidR="00BA0B89" w:rsidRPr="00AF244A">
        <w:rPr>
          <w:sz w:val="22"/>
          <w:lang w:val="en-GB"/>
        </w:rPr>
        <w:t>Municipality</w:t>
      </w:r>
      <w:r w:rsidRPr="00AF244A">
        <w:rPr>
          <w:sz w:val="22"/>
          <w:lang w:val="en-GB"/>
        </w:rPr>
        <w:t>.</w:t>
      </w:r>
    </w:p>
    <w:p w14:paraId="1BADF917" w14:textId="12E50001" w:rsidR="006B6881" w:rsidRPr="00AF244A" w:rsidRDefault="006B6881" w:rsidP="00AF244A">
      <w:pPr>
        <w:numPr>
          <w:ilvl w:val="1"/>
          <w:numId w:val="2"/>
        </w:numPr>
        <w:spacing w:before="240" w:after="240"/>
        <w:ind w:left="993" w:hanging="567"/>
        <w:jc w:val="both"/>
        <w:rPr>
          <w:sz w:val="22"/>
          <w:lang w:val="en-GB"/>
        </w:rPr>
      </w:pPr>
      <w:r w:rsidRPr="00AF244A">
        <w:rPr>
          <w:sz w:val="22"/>
          <w:lang w:val="en-GB"/>
        </w:rPr>
        <w:t xml:space="preserve">The metering </w:t>
      </w:r>
      <w:r w:rsidR="0013075D">
        <w:rPr>
          <w:sz w:val="22"/>
          <w:szCs w:val="22"/>
          <w:lang w:val="en-GB"/>
        </w:rPr>
        <w:t xml:space="preserve">installation </w:t>
      </w:r>
      <w:r w:rsidRPr="00AF244A">
        <w:rPr>
          <w:sz w:val="22"/>
          <w:lang w:val="en-GB"/>
        </w:rPr>
        <w:t xml:space="preserve">will measure the imported and exported electricity at the point of common coupling. The </w:t>
      </w:r>
      <w:r w:rsidRPr="0013075D">
        <w:rPr>
          <w:sz w:val="22"/>
          <w:szCs w:val="22"/>
          <w:lang w:val="en-GB"/>
        </w:rPr>
        <w:t>meter</w:t>
      </w:r>
      <w:r w:rsidR="0013075D">
        <w:rPr>
          <w:sz w:val="22"/>
          <w:szCs w:val="22"/>
          <w:lang w:val="en-GB"/>
        </w:rPr>
        <w:t>ing installation</w:t>
      </w:r>
      <w:r w:rsidRPr="00AF244A">
        <w:rPr>
          <w:sz w:val="22"/>
          <w:lang w:val="en-GB"/>
        </w:rPr>
        <w:t xml:space="preserve"> will be </w:t>
      </w:r>
      <w:r w:rsidR="006A627E">
        <w:rPr>
          <w:sz w:val="22"/>
          <w:lang w:val="en-GB"/>
        </w:rPr>
        <w:t>specified</w:t>
      </w:r>
      <w:r w:rsidRPr="00AF244A">
        <w:rPr>
          <w:sz w:val="22"/>
          <w:lang w:val="en-GB"/>
        </w:rPr>
        <w:t xml:space="preserve"> by the </w:t>
      </w:r>
      <w:r w:rsidR="00BA0B89" w:rsidRPr="00AF244A">
        <w:rPr>
          <w:sz w:val="22"/>
          <w:lang w:val="en-GB"/>
        </w:rPr>
        <w:t>Municipality</w:t>
      </w:r>
      <w:r w:rsidRPr="00AF244A">
        <w:rPr>
          <w:sz w:val="22"/>
          <w:lang w:val="en-GB"/>
        </w:rPr>
        <w:t xml:space="preserve">. </w:t>
      </w:r>
    </w:p>
    <w:p w14:paraId="7C39B74D" w14:textId="574676FC" w:rsidR="002762CE" w:rsidRPr="00AF244A" w:rsidRDefault="000C6F05" w:rsidP="00AF244A">
      <w:pPr>
        <w:numPr>
          <w:ilvl w:val="1"/>
          <w:numId w:val="2"/>
        </w:numPr>
        <w:spacing w:before="240" w:after="240"/>
        <w:ind w:left="993" w:hanging="567"/>
        <w:jc w:val="both"/>
        <w:rPr>
          <w:sz w:val="22"/>
          <w:lang w:val="en-GB"/>
        </w:rPr>
      </w:pPr>
      <w:r>
        <w:rPr>
          <w:sz w:val="22"/>
          <w:szCs w:val="22"/>
          <w:lang w:val="en-GB"/>
        </w:rPr>
        <w:t>Any upgrade to the meter</w:t>
      </w:r>
      <w:r w:rsidR="006B6881" w:rsidRPr="00AF244A">
        <w:rPr>
          <w:sz w:val="22"/>
          <w:lang w:val="en-GB"/>
        </w:rPr>
        <w:t xml:space="preserve">, or future amendments to </w:t>
      </w:r>
      <w:r w:rsidR="00370D88" w:rsidRPr="00AF244A">
        <w:rPr>
          <w:sz w:val="22"/>
          <w:lang w:val="en-GB"/>
        </w:rPr>
        <w:t>applicable metering requirements</w:t>
      </w:r>
      <w:r w:rsidR="006B6881" w:rsidRPr="00AF244A">
        <w:rPr>
          <w:sz w:val="22"/>
          <w:lang w:val="en-GB"/>
        </w:rPr>
        <w:t xml:space="preserve"> or the applicable standards, will be for the </w:t>
      </w:r>
      <w:r w:rsidR="00440C54">
        <w:rPr>
          <w:sz w:val="22"/>
          <w:szCs w:val="22"/>
          <w:lang w:val="en-GB"/>
        </w:rPr>
        <w:t>C</w:t>
      </w:r>
      <w:r w:rsidR="006B6881" w:rsidRPr="00E8654A">
        <w:rPr>
          <w:sz w:val="22"/>
          <w:szCs w:val="22"/>
          <w:lang w:val="en-GB"/>
        </w:rPr>
        <w:t>ustomer’s</w:t>
      </w:r>
      <w:r w:rsidR="006B6881" w:rsidRPr="00AF244A">
        <w:rPr>
          <w:sz w:val="22"/>
          <w:lang w:val="en-GB"/>
        </w:rPr>
        <w:t xml:space="preserve"> account.</w:t>
      </w:r>
    </w:p>
    <w:p w14:paraId="4D39FDE8" w14:textId="3F958ADD" w:rsidR="0099593D" w:rsidRPr="00411DD0" w:rsidRDefault="000C6F05" w:rsidP="00411DD0">
      <w:pPr>
        <w:numPr>
          <w:ilvl w:val="1"/>
          <w:numId w:val="2"/>
        </w:numPr>
        <w:spacing w:before="240" w:after="240"/>
        <w:ind w:left="993" w:hanging="567"/>
        <w:jc w:val="both"/>
        <w:rPr>
          <w:sz w:val="22"/>
          <w:szCs w:val="22"/>
          <w:lang w:val="en-GB"/>
        </w:rPr>
      </w:pPr>
      <w:r w:rsidRPr="000C6F05">
        <w:rPr>
          <w:sz w:val="22"/>
          <w:szCs w:val="22"/>
          <w:lang w:val="en-GB"/>
        </w:rPr>
        <w:t xml:space="preserve">In the event that either Party has grounds for believing that the </w:t>
      </w:r>
      <w:r>
        <w:rPr>
          <w:sz w:val="22"/>
          <w:szCs w:val="22"/>
          <w:lang w:val="en-GB"/>
        </w:rPr>
        <w:t>meter</w:t>
      </w:r>
      <w:r w:rsidRPr="000C6F05">
        <w:rPr>
          <w:sz w:val="22"/>
          <w:szCs w:val="22"/>
          <w:lang w:val="en-GB"/>
        </w:rPr>
        <w:t xml:space="preserve"> is operating outside the relevant accuracy class in </w:t>
      </w:r>
      <w:r>
        <w:rPr>
          <w:sz w:val="22"/>
          <w:szCs w:val="22"/>
          <w:lang w:val="en-GB"/>
        </w:rPr>
        <w:t>[</w:t>
      </w:r>
      <w:r w:rsidRPr="000C6F05">
        <w:rPr>
          <w:sz w:val="22"/>
          <w:szCs w:val="22"/>
          <w:lang w:val="en-GB"/>
        </w:rPr>
        <w:t>NRS 057</w:t>
      </w:r>
      <w:r>
        <w:rPr>
          <w:sz w:val="22"/>
          <w:szCs w:val="22"/>
          <w:lang w:val="en-GB"/>
        </w:rPr>
        <w:t xml:space="preserve">], the Municipality may </w:t>
      </w:r>
      <w:r w:rsidRPr="000C6F05">
        <w:rPr>
          <w:sz w:val="22"/>
          <w:szCs w:val="22"/>
          <w:lang w:val="en-GB"/>
        </w:rPr>
        <w:t xml:space="preserve">test the </w:t>
      </w:r>
      <w:r>
        <w:rPr>
          <w:sz w:val="22"/>
          <w:szCs w:val="22"/>
          <w:lang w:val="en-GB"/>
        </w:rPr>
        <w:t>meter</w:t>
      </w:r>
      <w:r w:rsidR="0013075D">
        <w:rPr>
          <w:sz w:val="22"/>
          <w:szCs w:val="22"/>
          <w:lang w:val="en-GB"/>
        </w:rPr>
        <w:t xml:space="preserve">ing </w:t>
      </w:r>
      <w:r w:rsidR="00AC5F38">
        <w:rPr>
          <w:sz w:val="22"/>
          <w:szCs w:val="22"/>
          <w:lang w:val="en-GB"/>
        </w:rPr>
        <w:t>installation</w:t>
      </w:r>
      <w:r w:rsidRPr="000C6F05">
        <w:rPr>
          <w:sz w:val="22"/>
          <w:szCs w:val="22"/>
          <w:lang w:val="en-GB"/>
        </w:rPr>
        <w:t xml:space="preserve"> at any time or the C</w:t>
      </w:r>
      <w:r>
        <w:rPr>
          <w:sz w:val="22"/>
          <w:szCs w:val="22"/>
          <w:lang w:val="en-GB"/>
        </w:rPr>
        <w:t>ustomer</w:t>
      </w:r>
      <w:r w:rsidRPr="000C6F05">
        <w:rPr>
          <w:sz w:val="22"/>
          <w:szCs w:val="22"/>
          <w:lang w:val="en-GB"/>
        </w:rPr>
        <w:t xml:space="preserve"> shall be entitled to request such a test to be conducted. </w:t>
      </w:r>
      <w:r w:rsidRPr="00AF244A">
        <w:rPr>
          <w:sz w:val="22"/>
          <w:lang w:val="en-GB"/>
        </w:rPr>
        <w:t xml:space="preserve">The </w:t>
      </w:r>
      <w:r w:rsidRPr="000C6F05">
        <w:rPr>
          <w:sz w:val="22"/>
          <w:szCs w:val="22"/>
          <w:lang w:val="en-GB"/>
        </w:rPr>
        <w:t>C</w:t>
      </w:r>
      <w:r w:rsidR="0099593D">
        <w:rPr>
          <w:sz w:val="22"/>
          <w:szCs w:val="22"/>
          <w:lang w:val="en-GB"/>
        </w:rPr>
        <w:t>ustomer</w:t>
      </w:r>
      <w:r w:rsidRPr="000C6F05">
        <w:rPr>
          <w:sz w:val="22"/>
          <w:szCs w:val="22"/>
          <w:lang w:val="en-GB"/>
        </w:rPr>
        <w:t xml:space="preserve"> shall be entitled to nominate representatives to attend such test</w:t>
      </w:r>
      <w:r w:rsidR="0099593D">
        <w:rPr>
          <w:sz w:val="22"/>
          <w:szCs w:val="22"/>
          <w:lang w:val="en-GB"/>
        </w:rPr>
        <w:t xml:space="preserve">. </w:t>
      </w:r>
      <w:r w:rsidR="0099593D" w:rsidRPr="00921946">
        <w:rPr>
          <w:sz w:val="22"/>
          <w:szCs w:val="22"/>
          <w:lang w:val="en-GB"/>
        </w:rPr>
        <w:t>The Municipality shall be liable for its costs undertaking such test,</w:t>
      </w:r>
      <w:r w:rsidR="002E1EF8" w:rsidRPr="00D61F34">
        <w:rPr>
          <w:sz w:val="22"/>
          <w:lang w:val="en-GB"/>
        </w:rPr>
        <w:t xml:space="preserve"> </w:t>
      </w:r>
      <w:r w:rsidR="002E1EF8">
        <w:rPr>
          <w:sz w:val="22"/>
          <w:szCs w:val="22"/>
          <w:lang w:val="en-GB"/>
        </w:rPr>
        <w:t>only to</w:t>
      </w:r>
      <w:r w:rsidR="002E1EF8" w:rsidRPr="00D61F34">
        <w:rPr>
          <w:sz w:val="22"/>
          <w:lang w:val="en-GB"/>
        </w:rPr>
        <w:t xml:space="preserve"> the </w:t>
      </w:r>
      <w:r w:rsidR="002E1EF8">
        <w:rPr>
          <w:sz w:val="22"/>
          <w:szCs w:val="22"/>
          <w:lang w:val="en-GB"/>
        </w:rPr>
        <w:t>extent that</w:t>
      </w:r>
      <w:r w:rsidR="002E1EF8" w:rsidRPr="00D61F34">
        <w:rPr>
          <w:sz w:val="22"/>
          <w:lang w:val="en-GB"/>
        </w:rPr>
        <w:t xml:space="preserve"> the </w:t>
      </w:r>
      <w:r w:rsidR="002E1EF8">
        <w:rPr>
          <w:sz w:val="22"/>
          <w:szCs w:val="22"/>
          <w:lang w:val="en-GB"/>
        </w:rPr>
        <w:t>metering is operating within the relevant accuracy class</w:t>
      </w:r>
      <w:r w:rsidR="006A627E">
        <w:rPr>
          <w:sz w:val="22"/>
          <w:szCs w:val="22"/>
          <w:lang w:val="en-GB"/>
        </w:rPr>
        <w:t>.</w:t>
      </w:r>
    </w:p>
    <w:p w14:paraId="44CE8DB7" w14:textId="77777777" w:rsidR="006B6881" w:rsidRPr="006204B6" w:rsidRDefault="006204B6" w:rsidP="00AA634E">
      <w:pPr>
        <w:numPr>
          <w:ilvl w:val="0"/>
          <w:numId w:val="2"/>
        </w:numPr>
        <w:tabs>
          <w:tab w:val="left" w:pos="420"/>
        </w:tabs>
        <w:spacing w:before="240" w:after="240" w:line="0" w:lineRule="atLeast"/>
        <w:jc w:val="both"/>
        <w:rPr>
          <w:rFonts w:eastAsia="Century Gothic"/>
          <w:b/>
          <w:sz w:val="22"/>
          <w:szCs w:val="22"/>
        </w:rPr>
      </w:pPr>
      <w:r w:rsidRPr="006204B6">
        <w:rPr>
          <w:rFonts w:eastAsia="Century Gothic"/>
          <w:b/>
          <w:sz w:val="22"/>
          <w:szCs w:val="22"/>
        </w:rPr>
        <w:t>BILLING</w:t>
      </w:r>
    </w:p>
    <w:p w14:paraId="431F768E" w14:textId="1DFE91AC" w:rsidR="000C6F05" w:rsidRDefault="000C6F05" w:rsidP="00AA634E">
      <w:pPr>
        <w:numPr>
          <w:ilvl w:val="1"/>
          <w:numId w:val="2"/>
        </w:numPr>
        <w:spacing w:before="240" w:after="240"/>
        <w:ind w:left="993" w:hanging="567"/>
        <w:jc w:val="both"/>
        <w:rPr>
          <w:sz w:val="22"/>
          <w:szCs w:val="22"/>
          <w:lang w:val="en-GB"/>
        </w:rPr>
      </w:pPr>
      <w:r>
        <w:rPr>
          <w:sz w:val="22"/>
          <w:szCs w:val="22"/>
          <w:lang w:val="en-GB"/>
        </w:rPr>
        <w:t>The Customer shall pay the Connection Charge (plus VAT)</w:t>
      </w:r>
      <w:r w:rsidR="00EB0C7B">
        <w:rPr>
          <w:sz w:val="22"/>
          <w:szCs w:val="22"/>
          <w:lang w:val="en-GB"/>
        </w:rPr>
        <w:t>, if applicable,</w:t>
      </w:r>
      <w:r>
        <w:rPr>
          <w:sz w:val="22"/>
          <w:szCs w:val="22"/>
          <w:lang w:val="en-GB"/>
        </w:rPr>
        <w:t xml:space="preserve"> to the Municipality for the connection of the Facility to the Distribution Network in terms of this Contract. </w:t>
      </w:r>
      <w:r w:rsidR="0013075D">
        <w:rPr>
          <w:sz w:val="22"/>
          <w:szCs w:val="22"/>
          <w:lang w:val="en-GB"/>
        </w:rPr>
        <w:t xml:space="preserve"> </w:t>
      </w:r>
      <w:r w:rsidR="002E1EF8">
        <w:rPr>
          <w:sz w:val="22"/>
          <w:szCs w:val="22"/>
          <w:lang w:val="en-GB"/>
        </w:rPr>
        <w:t>To the extent that a Connection Charge is payable</w:t>
      </w:r>
      <w:r w:rsidR="00921946">
        <w:rPr>
          <w:sz w:val="22"/>
          <w:szCs w:val="22"/>
          <w:lang w:val="en-GB"/>
        </w:rPr>
        <w:t xml:space="preserve"> according to </w:t>
      </w:r>
      <w:r w:rsidR="002D345C">
        <w:rPr>
          <w:sz w:val="22"/>
          <w:szCs w:val="22"/>
          <w:lang w:val="en-GB"/>
        </w:rPr>
        <w:t xml:space="preserve">the </w:t>
      </w:r>
      <w:r w:rsidR="00921946">
        <w:rPr>
          <w:sz w:val="22"/>
          <w:szCs w:val="22"/>
          <w:lang w:val="en-GB"/>
        </w:rPr>
        <w:t>applicable municipal tariff</w:t>
      </w:r>
      <w:r w:rsidR="002E1EF8">
        <w:rPr>
          <w:sz w:val="22"/>
          <w:szCs w:val="22"/>
          <w:lang w:val="en-GB"/>
        </w:rPr>
        <w:t>,</w:t>
      </w:r>
      <w:r w:rsidR="00A042B6">
        <w:rPr>
          <w:sz w:val="22"/>
          <w:szCs w:val="22"/>
          <w:lang w:val="en-GB"/>
        </w:rPr>
        <w:t xml:space="preserve"> the C</w:t>
      </w:r>
      <w:r w:rsidR="00C07086">
        <w:rPr>
          <w:sz w:val="22"/>
          <w:szCs w:val="22"/>
          <w:lang w:val="en-GB"/>
        </w:rPr>
        <w:t>ustomer shall not be entitled to connect to the Distribution Network without paying the Connection Charge.</w:t>
      </w:r>
    </w:p>
    <w:p w14:paraId="2913ED98" w14:textId="05CC87D1" w:rsidR="006B6881" w:rsidRPr="00D75A0A" w:rsidRDefault="0013075D" w:rsidP="00AF244A">
      <w:pPr>
        <w:numPr>
          <w:ilvl w:val="1"/>
          <w:numId w:val="2"/>
        </w:numPr>
        <w:spacing w:before="240" w:after="240"/>
        <w:ind w:left="993" w:hanging="567"/>
        <w:jc w:val="both"/>
        <w:rPr>
          <w:sz w:val="22"/>
          <w:lang w:val="en-GB"/>
        </w:rPr>
      </w:pPr>
      <w:r>
        <w:rPr>
          <w:sz w:val="22"/>
          <w:szCs w:val="22"/>
          <w:lang w:val="en-GB"/>
        </w:rPr>
        <w:t xml:space="preserve">The </w:t>
      </w:r>
      <w:r w:rsidR="00E8654A">
        <w:rPr>
          <w:sz w:val="22"/>
          <w:szCs w:val="22"/>
          <w:lang w:val="en-GB"/>
        </w:rPr>
        <w:t>C</w:t>
      </w:r>
      <w:r w:rsidR="006B6881" w:rsidRPr="00E8654A">
        <w:rPr>
          <w:sz w:val="22"/>
          <w:szCs w:val="22"/>
          <w:lang w:val="en-GB"/>
        </w:rPr>
        <w:t>ustomer</w:t>
      </w:r>
      <w:r w:rsidR="006B6881" w:rsidRPr="00AF244A">
        <w:rPr>
          <w:sz w:val="22"/>
          <w:lang w:val="en-GB"/>
        </w:rPr>
        <w:t xml:space="preserve"> shall be liable for all charges as per the </w:t>
      </w:r>
      <w:r w:rsidR="00BA0B89" w:rsidRPr="00AF244A">
        <w:rPr>
          <w:sz w:val="22"/>
          <w:lang w:val="en-GB"/>
        </w:rPr>
        <w:t>Municipality</w:t>
      </w:r>
      <w:r w:rsidR="006B6881" w:rsidRPr="00AF244A">
        <w:rPr>
          <w:sz w:val="22"/>
          <w:lang w:val="en-GB"/>
        </w:rPr>
        <w:t xml:space="preserve">’s </w:t>
      </w:r>
      <w:r w:rsidR="00544EDB">
        <w:rPr>
          <w:sz w:val="22"/>
          <w:szCs w:val="22"/>
          <w:lang w:val="en-GB"/>
        </w:rPr>
        <w:t xml:space="preserve">schedule of </w:t>
      </w:r>
      <w:r w:rsidR="006B6881" w:rsidRPr="00AF244A">
        <w:rPr>
          <w:sz w:val="22"/>
          <w:lang w:val="en-GB"/>
        </w:rPr>
        <w:t xml:space="preserve">electricity </w:t>
      </w:r>
      <w:r w:rsidR="006B6881" w:rsidRPr="00E8654A">
        <w:rPr>
          <w:sz w:val="22"/>
          <w:szCs w:val="22"/>
          <w:lang w:val="en-GB"/>
        </w:rPr>
        <w:t>tariff</w:t>
      </w:r>
      <w:r w:rsidR="00544EDB">
        <w:rPr>
          <w:sz w:val="22"/>
          <w:szCs w:val="22"/>
          <w:lang w:val="en-GB"/>
        </w:rPr>
        <w:t>s</w:t>
      </w:r>
      <w:r w:rsidR="006B6881" w:rsidRPr="00AF244A">
        <w:rPr>
          <w:sz w:val="22"/>
          <w:lang w:val="en-GB"/>
        </w:rPr>
        <w:t xml:space="preserve"> applicable to the </w:t>
      </w:r>
      <w:r w:rsidR="00127526">
        <w:rPr>
          <w:sz w:val="22"/>
          <w:szCs w:val="22"/>
          <w:lang w:val="en-GB"/>
        </w:rPr>
        <w:t>C</w:t>
      </w:r>
      <w:r w:rsidR="006B6881" w:rsidRPr="00E8654A">
        <w:rPr>
          <w:sz w:val="22"/>
          <w:szCs w:val="22"/>
          <w:lang w:val="en-GB"/>
        </w:rPr>
        <w:t xml:space="preserve">ustomer </w:t>
      </w:r>
      <w:r>
        <w:rPr>
          <w:sz w:val="22"/>
          <w:szCs w:val="22"/>
          <w:lang w:val="en-GB"/>
        </w:rPr>
        <w:t>and the performance under this Contract,</w:t>
      </w:r>
      <w:r w:rsidRPr="00AF244A">
        <w:rPr>
          <w:sz w:val="22"/>
          <w:lang w:val="en-GB"/>
        </w:rPr>
        <w:t xml:space="preserve"> </w:t>
      </w:r>
      <w:r w:rsidR="006B6881" w:rsidRPr="00AF244A">
        <w:rPr>
          <w:sz w:val="22"/>
          <w:lang w:val="en-GB"/>
        </w:rPr>
        <w:t>as amended from time to time.</w:t>
      </w:r>
      <w:r w:rsidR="00C9040A">
        <w:rPr>
          <w:sz w:val="22"/>
          <w:szCs w:val="22"/>
          <w:lang w:val="en-GB"/>
        </w:rPr>
        <w:t xml:space="preserve"> </w:t>
      </w:r>
      <w:r w:rsidR="00544EDB">
        <w:rPr>
          <w:sz w:val="22"/>
          <w:szCs w:val="22"/>
          <w:lang w:val="en-GB"/>
        </w:rPr>
        <w:t xml:space="preserve">All charges shall be due and payable by no later than </w:t>
      </w:r>
      <w:r w:rsidR="003E6CC2" w:rsidRPr="00490C72">
        <w:rPr>
          <w:sz w:val="22"/>
          <w:szCs w:val="22"/>
          <w:lang w:val="en-GB"/>
        </w:rPr>
        <w:t>7 days after date of invoice</w:t>
      </w:r>
      <w:r w:rsidR="00544EDB" w:rsidRPr="00490C72">
        <w:rPr>
          <w:sz w:val="22"/>
          <w:szCs w:val="22"/>
          <w:lang w:val="en-GB"/>
        </w:rPr>
        <w:t>.</w:t>
      </w:r>
    </w:p>
    <w:p w14:paraId="7C8EA90C" w14:textId="13AFB407" w:rsidR="006B6881" w:rsidRPr="00AF244A" w:rsidRDefault="006B6881" w:rsidP="00AF244A">
      <w:pPr>
        <w:numPr>
          <w:ilvl w:val="1"/>
          <w:numId w:val="2"/>
        </w:numPr>
        <w:spacing w:before="240" w:after="240"/>
        <w:ind w:left="993" w:hanging="567"/>
        <w:jc w:val="both"/>
        <w:rPr>
          <w:sz w:val="22"/>
          <w:lang w:val="en-GB"/>
        </w:rPr>
      </w:pPr>
      <w:r w:rsidRPr="00AF244A">
        <w:rPr>
          <w:sz w:val="22"/>
          <w:lang w:val="en-GB"/>
        </w:rPr>
        <w:t xml:space="preserve">Customers who have had a bi-directional meter installed and are on a </w:t>
      </w:r>
      <w:r w:rsidR="006A627E">
        <w:rPr>
          <w:sz w:val="22"/>
          <w:lang w:val="en-GB"/>
        </w:rPr>
        <w:t xml:space="preserve">NERSA approved </w:t>
      </w:r>
      <w:r w:rsidRPr="00AF244A">
        <w:rPr>
          <w:sz w:val="22"/>
          <w:lang w:val="en-GB"/>
        </w:rPr>
        <w:t>small scale embedded generation tariff</w:t>
      </w:r>
      <w:r w:rsidR="0013075D" w:rsidRPr="00AF244A">
        <w:rPr>
          <w:sz w:val="22"/>
          <w:lang w:val="en-GB"/>
        </w:rPr>
        <w:t xml:space="preserve"> </w:t>
      </w:r>
      <w:r w:rsidR="0013075D">
        <w:rPr>
          <w:sz w:val="22"/>
          <w:szCs w:val="22"/>
          <w:lang w:val="en-GB"/>
        </w:rPr>
        <w:t>for the import and export of electricity</w:t>
      </w:r>
      <w:r w:rsidRPr="006204B6">
        <w:rPr>
          <w:sz w:val="22"/>
          <w:szCs w:val="22"/>
          <w:lang w:val="en-GB"/>
        </w:rPr>
        <w:t xml:space="preserve"> </w:t>
      </w:r>
      <w:r w:rsidRPr="00AF244A">
        <w:rPr>
          <w:sz w:val="22"/>
          <w:lang w:val="en-GB"/>
        </w:rPr>
        <w:t>will be billed as follows:</w:t>
      </w:r>
    </w:p>
    <w:p w14:paraId="07F8207B" w14:textId="77777777" w:rsidR="006B6881" w:rsidRPr="00116CA7" w:rsidRDefault="006B6881" w:rsidP="00AF244A">
      <w:pPr>
        <w:numPr>
          <w:ilvl w:val="2"/>
          <w:numId w:val="2"/>
        </w:numPr>
        <w:spacing w:before="240" w:after="240"/>
        <w:ind w:left="1985" w:hanging="992"/>
        <w:jc w:val="both"/>
        <w:rPr>
          <w:rFonts w:eastAsia="Century Gothic"/>
          <w:sz w:val="22"/>
          <w:szCs w:val="22"/>
        </w:rPr>
      </w:pPr>
      <w:r w:rsidRPr="00116CA7">
        <w:rPr>
          <w:rFonts w:eastAsia="Century Gothic"/>
          <w:sz w:val="22"/>
          <w:szCs w:val="22"/>
        </w:rPr>
        <w:t xml:space="preserve">The daily service charge and all energy and maximum demand charges, as applicable, will be billed on the </w:t>
      </w:r>
      <w:r w:rsidR="0013075D">
        <w:rPr>
          <w:rFonts w:eastAsia="Century Gothic"/>
          <w:sz w:val="22"/>
          <w:szCs w:val="22"/>
        </w:rPr>
        <w:t xml:space="preserve">Customer's </w:t>
      </w:r>
      <w:r w:rsidRPr="00116CA7">
        <w:rPr>
          <w:rFonts w:eastAsia="Century Gothic"/>
          <w:sz w:val="22"/>
          <w:szCs w:val="22"/>
        </w:rPr>
        <w:t>monthly electricity account.</w:t>
      </w:r>
      <w:r w:rsidR="00C9040A" w:rsidRPr="00116CA7">
        <w:rPr>
          <w:rFonts w:eastAsia="Century Gothic"/>
          <w:sz w:val="22"/>
          <w:szCs w:val="22"/>
        </w:rPr>
        <w:t xml:space="preserve"> </w:t>
      </w:r>
    </w:p>
    <w:p w14:paraId="5502D08B" w14:textId="1824C691" w:rsidR="006B6881" w:rsidRPr="00116CA7" w:rsidRDefault="006B6881" w:rsidP="00AF244A">
      <w:pPr>
        <w:numPr>
          <w:ilvl w:val="2"/>
          <w:numId w:val="2"/>
        </w:numPr>
        <w:spacing w:before="240" w:after="240"/>
        <w:ind w:left="1985" w:hanging="992"/>
        <w:jc w:val="both"/>
        <w:rPr>
          <w:rFonts w:eastAsia="Century Gothic"/>
          <w:sz w:val="22"/>
          <w:szCs w:val="22"/>
        </w:rPr>
      </w:pPr>
      <w:r w:rsidRPr="00116CA7">
        <w:rPr>
          <w:rFonts w:eastAsia="Century Gothic"/>
          <w:sz w:val="22"/>
          <w:szCs w:val="22"/>
        </w:rPr>
        <w:t xml:space="preserve">Compensation for </w:t>
      </w:r>
      <w:r w:rsidR="0013075D">
        <w:rPr>
          <w:rFonts w:eastAsia="Century Gothic"/>
          <w:sz w:val="22"/>
          <w:szCs w:val="22"/>
        </w:rPr>
        <w:t xml:space="preserve">the </w:t>
      </w:r>
      <w:r w:rsidRPr="00116CA7">
        <w:rPr>
          <w:rFonts w:eastAsia="Century Gothic"/>
          <w:sz w:val="22"/>
          <w:szCs w:val="22"/>
        </w:rPr>
        <w:t xml:space="preserve">export of </w:t>
      </w:r>
      <w:r w:rsidR="0013075D">
        <w:rPr>
          <w:rFonts w:eastAsia="Century Gothic"/>
          <w:sz w:val="22"/>
          <w:szCs w:val="22"/>
        </w:rPr>
        <w:t xml:space="preserve">electricity </w:t>
      </w:r>
      <w:r w:rsidRPr="00116CA7">
        <w:rPr>
          <w:rFonts w:eastAsia="Century Gothic"/>
          <w:sz w:val="22"/>
          <w:szCs w:val="22"/>
        </w:rPr>
        <w:t xml:space="preserve">will be carried out monthly against the </w:t>
      </w:r>
      <w:r w:rsidR="0013075D">
        <w:rPr>
          <w:rFonts w:eastAsia="Century Gothic"/>
          <w:sz w:val="22"/>
          <w:szCs w:val="22"/>
        </w:rPr>
        <w:t xml:space="preserve">Customer's </w:t>
      </w:r>
      <w:r w:rsidRPr="00116CA7">
        <w:rPr>
          <w:rFonts w:eastAsia="Century Gothic"/>
          <w:sz w:val="22"/>
          <w:szCs w:val="22"/>
        </w:rPr>
        <w:t>normal monthly electricity account.</w:t>
      </w:r>
    </w:p>
    <w:p w14:paraId="22439B3A" w14:textId="77777777" w:rsidR="00805F28" w:rsidRDefault="00805F28" w:rsidP="00805F28">
      <w:pPr>
        <w:numPr>
          <w:ilvl w:val="2"/>
          <w:numId w:val="2"/>
        </w:numPr>
        <w:spacing w:before="240" w:after="240"/>
        <w:ind w:left="1985" w:hanging="992"/>
        <w:jc w:val="both"/>
        <w:rPr>
          <w:rFonts w:eastAsia="Century Gothic"/>
          <w:sz w:val="22"/>
          <w:szCs w:val="22"/>
        </w:rPr>
      </w:pPr>
      <w:r>
        <w:rPr>
          <w:rFonts w:eastAsia="Century Gothic"/>
          <w:sz w:val="22"/>
          <w:szCs w:val="22"/>
        </w:rPr>
        <w:t>Export credits will only be offset against energy purchase amounts, not fixed, service, demand or other applicable charges.</w:t>
      </w:r>
    </w:p>
    <w:p w14:paraId="16A6C3A9" w14:textId="77777777" w:rsidR="00805F28" w:rsidRDefault="00805F28" w:rsidP="00805F28">
      <w:pPr>
        <w:numPr>
          <w:ilvl w:val="2"/>
          <w:numId w:val="2"/>
        </w:numPr>
        <w:spacing w:before="240" w:after="240"/>
        <w:ind w:left="1985" w:hanging="992"/>
        <w:jc w:val="both"/>
        <w:rPr>
          <w:rFonts w:eastAsia="Century Gothic"/>
          <w:sz w:val="22"/>
          <w:szCs w:val="22"/>
        </w:rPr>
      </w:pPr>
      <w:r>
        <w:rPr>
          <w:rFonts w:eastAsia="Century Gothic"/>
          <w:sz w:val="22"/>
          <w:szCs w:val="22"/>
        </w:rPr>
        <w:t xml:space="preserve">The </w:t>
      </w:r>
      <w:r w:rsidRPr="00116CA7">
        <w:rPr>
          <w:rFonts w:eastAsia="Century Gothic"/>
          <w:sz w:val="22"/>
          <w:szCs w:val="22"/>
        </w:rPr>
        <w:t xml:space="preserve">Customer will not be paid out if the </w:t>
      </w:r>
      <w:r>
        <w:rPr>
          <w:rFonts w:eastAsia="Century Gothic"/>
          <w:sz w:val="22"/>
          <w:szCs w:val="22"/>
        </w:rPr>
        <w:t xml:space="preserve">relevant </w:t>
      </w:r>
      <w:r w:rsidRPr="00116CA7">
        <w:rPr>
          <w:rFonts w:eastAsia="Century Gothic"/>
          <w:sz w:val="22"/>
          <w:szCs w:val="22"/>
        </w:rPr>
        <w:t xml:space="preserve">monthly </w:t>
      </w:r>
      <w:r>
        <w:rPr>
          <w:rFonts w:eastAsia="Century Gothic"/>
          <w:sz w:val="22"/>
          <w:szCs w:val="22"/>
        </w:rPr>
        <w:t xml:space="preserve">energy account </w:t>
      </w:r>
      <w:r w:rsidRPr="00116CA7">
        <w:rPr>
          <w:rFonts w:eastAsia="Century Gothic"/>
          <w:sz w:val="22"/>
          <w:szCs w:val="22"/>
        </w:rPr>
        <w:t>goes into credit</w:t>
      </w:r>
      <w:r>
        <w:rPr>
          <w:rFonts w:eastAsia="Century Gothic"/>
          <w:sz w:val="22"/>
          <w:szCs w:val="22"/>
        </w:rPr>
        <w:t xml:space="preserve"> (i.e. Rand compensation for kWh exported exceeds Rand </w:t>
      </w:r>
      <w:r>
        <w:rPr>
          <w:rFonts w:eastAsia="Century Gothic"/>
          <w:sz w:val="22"/>
          <w:szCs w:val="22"/>
        </w:rPr>
        <w:lastRenderedPageBreak/>
        <w:t>amount for kWh purchased), and</w:t>
      </w:r>
      <w:r w:rsidRPr="00116CA7">
        <w:rPr>
          <w:rFonts w:eastAsia="Century Gothic"/>
          <w:sz w:val="22"/>
          <w:szCs w:val="22"/>
        </w:rPr>
        <w:t xml:space="preserve"> the credit balance will be carried forward to the following month.</w:t>
      </w:r>
      <w:r>
        <w:rPr>
          <w:rFonts w:eastAsia="Century Gothic"/>
          <w:sz w:val="22"/>
          <w:szCs w:val="22"/>
        </w:rPr>
        <w:t xml:space="preserve">  </w:t>
      </w:r>
    </w:p>
    <w:p w14:paraId="6A8F9B3E" w14:textId="4D256A3D" w:rsidR="00805F28" w:rsidRPr="00805F28" w:rsidRDefault="00805F28" w:rsidP="00805F28">
      <w:pPr>
        <w:numPr>
          <w:ilvl w:val="2"/>
          <w:numId w:val="2"/>
        </w:numPr>
        <w:spacing w:before="240" w:after="240"/>
        <w:ind w:left="1985" w:hanging="992"/>
        <w:jc w:val="both"/>
        <w:rPr>
          <w:rFonts w:eastAsia="Century Gothic"/>
          <w:sz w:val="22"/>
          <w:szCs w:val="22"/>
        </w:rPr>
      </w:pPr>
      <w:r>
        <w:rPr>
          <w:rFonts w:eastAsia="Century Gothic"/>
          <w:sz w:val="22"/>
          <w:szCs w:val="22"/>
        </w:rPr>
        <w:t>Any credit in the energy account (i.e. Rand amount for kWh exported exceeding Rand amount for kWh purchased) remaining at the end of the municipal financial year will be zero’d, as it may not be paid to the Customer in terms of existing Municipal financial legislation.</w:t>
      </w:r>
    </w:p>
    <w:p w14:paraId="7CBDAF12" w14:textId="3F7155BD" w:rsidR="006B6881" w:rsidRDefault="006B6881" w:rsidP="00AF244A">
      <w:pPr>
        <w:numPr>
          <w:ilvl w:val="1"/>
          <w:numId w:val="2"/>
        </w:numPr>
        <w:spacing w:before="240" w:after="240"/>
        <w:ind w:left="993" w:hanging="567"/>
        <w:jc w:val="both"/>
        <w:rPr>
          <w:sz w:val="22"/>
          <w:lang w:val="en-GB"/>
        </w:rPr>
      </w:pPr>
      <w:r w:rsidRPr="00AF244A">
        <w:rPr>
          <w:sz w:val="22"/>
          <w:lang w:val="en-GB"/>
        </w:rPr>
        <w:t xml:space="preserve">VAT will only be payable by the </w:t>
      </w:r>
      <w:r w:rsidR="00BA0B89" w:rsidRPr="00AF244A">
        <w:rPr>
          <w:sz w:val="22"/>
          <w:lang w:val="en-GB"/>
        </w:rPr>
        <w:t>Municipality</w:t>
      </w:r>
      <w:r w:rsidRPr="00AF244A">
        <w:rPr>
          <w:sz w:val="22"/>
          <w:lang w:val="en-GB"/>
        </w:rPr>
        <w:t xml:space="preserve"> on exported energy where the </w:t>
      </w:r>
      <w:r w:rsidR="00116CA7">
        <w:rPr>
          <w:sz w:val="22"/>
          <w:szCs w:val="22"/>
          <w:lang w:val="en-GB"/>
        </w:rPr>
        <w:t>C</w:t>
      </w:r>
      <w:r w:rsidRPr="00116CA7">
        <w:rPr>
          <w:sz w:val="22"/>
          <w:szCs w:val="22"/>
          <w:lang w:val="en-GB"/>
        </w:rPr>
        <w:t>ustomer</w:t>
      </w:r>
      <w:r w:rsidRPr="00AF244A">
        <w:rPr>
          <w:sz w:val="22"/>
          <w:lang w:val="en-GB"/>
        </w:rPr>
        <w:t xml:space="preserve"> is registered with the South African Revenue Service (SARS) as a VAT vendor.</w:t>
      </w:r>
    </w:p>
    <w:p w14:paraId="79F3022F" w14:textId="7AA7ACB2" w:rsidR="00C02454" w:rsidRDefault="00C02454">
      <w:pPr>
        <w:rPr>
          <w:sz w:val="22"/>
          <w:lang w:val="en-GB"/>
        </w:rPr>
      </w:pPr>
      <w:r>
        <w:rPr>
          <w:sz w:val="22"/>
          <w:lang w:val="en-GB"/>
        </w:rPr>
        <w:br w:type="page"/>
      </w:r>
    </w:p>
    <w:p w14:paraId="0D9930F6" w14:textId="77777777" w:rsidR="00C02454" w:rsidRPr="00AF244A" w:rsidRDefault="00C02454" w:rsidP="00C02454">
      <w:pPr>
        <w:spacing w:before="240" w:after="240"/>
        <w:ind w:left="993"/>
        <w:jc w:val="both"/>
        <w:rPr>
          <w:sz w:val="22"/>
          <w:lang w:val="en-GB"/>
        </w:rPr>
      </w:pPr>
    </w:p>
    <w:p w14:paraId="13F23556" w14:textId="77777777" w:rsidR="00D036A2" w:rsidRPr="00547F7C" w:rsidRDefault="00547F7C" w:rsidP="000C6F05">
      <w:pPr>
        <w:keepNext/>
        <w:keepLines/>
        <w:numPr>
          <w:ilvl w:val="0"/>
          <w:numId w:val="2"/>
        </w:numPr>
        <w:tabs>
          <w:tab w:val="left" w:pos="420"/>
        </w:tabs>
        <w:spacing w:before="240" w:after="240" w:line="0" w:lineRule="atLeast"/>
        <w:jc w:val="both"/>
        <w:rPr>
          <w:rFonts w:eastAsia="Century Gothic"/>
          <w:b/>
          <w:sz w:val="22"/>
          <w:szCs w:val="22"/>
        </w:rPr>
      </w:pPr>
      <w:r w:rsidRPr="00547F7C">
        <w:rPr>
          <w:rFonts w:eastAsia="Century Gothic"/>
          <w:b/>
          <w:sz w:val="22"/>
          <w:szCs w:val="22"/>
        </w:rPr>
        <w:t>NO SUPPLY TO THIRD PARTY</w:t>
      </w:r>
    </w:p>
    <w:p w14:paraId="4DF4D804" w14:textId="77777777" w:rsidR="00324F7F" w:rsidRPr="00547F7C" w:rsidRDefault="00324F7F" w:rsidP="000C6F05">
      <w:pPr>
        <w:keepNext/>
        <w:keepLines/>
        <w:numPr>
          <w:ilvl w:val="0"/>
          <w:numId w:val="2"/>
        </w:numPr>
        <w:tabs>
          <w:tab w:val="left" w:pos="420"/>
        </w:tabs>
        <w:spacing w:before="240" w:after="240" w:line="0" w:lineRule="atLeast"/>
        <w:jc w:val="both"/>
        <w:rPr>
          <w:rFonts w:eastAsia="Century Gothic"/>
          <w:b/>
          <w:sz w:val="22"/>
          <w:szCs w:val="22"/>
        </w:rPr>
        <w:sectPr w:rsidR="00324F7F" w:rsidRPr="00547F7C" w:rsidSect="00207AF5">
          <w:headerReference w:type="even" r:id="rId12"/>
          <w:headerReference w:type="default" r:id="rId13"/>
          <w:footerReference w:type="default" r:id="rId14"/>
          <w:headerReference w:type="first" r:id="rId15"/>
          <w:type w:val="continuous"/>
          <w:pgSz w:w="11900" w:h="16838" w:code="9"/>
          <w:pgMar w:top="2098" w:right="1650" w:bottom="1327" w:left="1270" w:header="0" w:footer="0" w:gutter="0"/>
          <w:cols w:space="0" w:equalWidth="0">
            <w:col w:w="8810"/>
          </w:cols>
          <w:docGrid w:linePitch="360"/>
        </w:sectPr>
      </w:pPr>
    </w:p>
    <w:p w14:paraId="450FFF00" w14:textId="7A041F5A" w:rsidR="00D036A2" w:rsidRPr="00AF244A" w:rsidRDefault="00D036A2" w:rsidP="00AF244A">
      <w:pPr>
        <w:keepNext/>
        <w:keepLines/>
        <w:spacing w:before="240" w:after="240"/>
        <w:ind w:left="426"/>
        <w:jc w:val="both"/>
        <w:rPr>
          <w:color w:val="FF0000"/>
          <w:sz w:val="22"/>
        </w:rPr>
      </w:pPr>
      <w:r w:rsidRPr="00547F7C">
        <w:rPr>
          <w:rFonts w:eastAsia="Century Gothic"/>
          <w:sz w:val="22"/>
          <w:szCs w:val="22"/>
        </w:rPr>
        <w:t xml:space="preserve">The </w:t>
      </w:r>
      <w:r w:rsidR="00547F7C" w:rsidRPr="00547F7C">
        <w:rPr>
          <w:rFonts w:eastAsia="Century Gothic"/>
          <w:sz w:val="22"/>
          <w:szCs w:val="22"/>
        </w:rPr>
        <w:t>C</w:t>
      </w:r>
      <w:r w:rsidRPr="00547F7C">
        <w:rPr>
          <w:rFonts w:eastAsia="Century Gothic"/>
          <w:sz w:val="22"/>
          <w:szCs w:val="22"/>
        </w:rPr>
        <w:t xml:space="preserve">ustomer shall not supply any electricity generated on the </w:t>
      </w:r>
      <w:r w:rsidR="00547F7C" w:rsidRPr="00547F7C">
        <w:rPr>
          <w:rFonts w:eastAsia="Century Gothic"/>
          <w:sz w:val="22"/>
          <w:szCs w:val="22"/>
        </w:rPr>
        <w:t>P</w:t>
      </w:r>
      <w:r w:rsidRPr="00547F7C">
        <w:rPr>
          <w:rFonts w:eastAsia="Century Gothic"/>
          <w:sz w:val="22"/>
          <w:szCs w:val="22"/>
        </w:rPr>
        <w:t xml:space="preserve">remises under this </w:t>
      </w:r>
      <w:r w:rsidR="00547F7C" w:rsidRPr="00547F7C">
        <w:rPr>
          <w:rFonts w:eastAsia="Century Gothic"/>
          <w:sz w:val="22"/>
          <w:szCs w:val="22"/>
        </w:rPr>
        <w:t>C</w:t>
      </w:r>
      <w:r w:rsidRPr="00547F7C">
        <w:rPr>
          <w:rFonts w:eastAsia="Century Gothic"/>
          <w:sz w:val="22"/>
          <w:szCs w:val="22"/>
        </w:rPr>
        <w:t xml:space="preserve">ontract to any third party on any </w:t>
      </w:r>
      <w:r w:rsidR="00324F7F" w:rsidRPr="00547F7C">
        <w:rPr>
          <w:rFonts w:eastAsia="Century Gothic"/>
          <w:sz w:val="22"/>
          <w:szCs w:val="22"/>
        </w:rPr>
        <w:t xml:space="preserve">other </w:t>
      </w:r>
      <w:r w:rsidR="002439C2">
        <w:rPr>
          <w:rFonts w:eastAsia="Century Gothic"/>
          <w:sz w:val="22"/>
          <w:szCs w:val="22"/>
        </w:rPr>
        <w:t>P</w:t>
      </w:r>
      <w:r w:rsidR="00324F7F" w:rsidRPr="00547F7C">
        <w:rPr>
          <w:rFonts w:eastAsia="Century Gothic"/>
          <w:sz w:val="22"/>
          <w:szCs w:val="22"/>
        </w:rPr>
        <w:t>remises.</w:t>
      </w:r>
      <w:bookmarkStart w:id="8" w:name="page8"/>
      <w:bookmarkEnd w:id="8"/>
      <w:r w:rsidR="00AC5F38">
        <w:rPr>
          <w:rStyle w:val="FootnoteReference"/>
          <w:rFonts w:eastAsia="Century Gothic"/>
          <w:sz w:val="22"/>
          <w:szCs w:val="22"/>
        </w:rPr>
        <w:footnoteReference w:id="2"/>
      </w:r>
    </w:p>
    <w:p w14:paraId="11B66BE9" w14:textId="6C1F0371" w:rsidR="00D036A2" w:rsidRPr="003664AD" w:rsidRDefault="007053C4" w:rsidP="00AA634E">
      <w:pPr>
        <w:numPr>
          <w:ilvl w:val="0"/>
          <w:numId w:val="2"/>
        </w:numPr>
        <w:tabs>
          <w:tab w:val="left" w:pos="420"/>
        </w:tabs>
        <w:spacing w:before="240" w:after="240" w:line="0" w:lineRule="atLeast"/>
        <w:jc w:val="both"/>
        <w:rPr>
          <w:rFonts w:eastAsia="Century Gothic"/>
          <w:b/>
          <w:sz w:val="22"/>
          <w:szCs w:val="22"/>
        </w:rPr>
      </w:pPr>
      <w:bookmarkStart w:id="9" w:name="_Ref536463673"/>
      <w:r w:rsidRPr="003664AD">
        <w:rPr>
          <w:rFonts w:eastAsia="Century Gothic"/>
          <w:b/>
          <w:sz w:val="22"/>
          <w:szCs w:val="22"/>
        </w:rPr>
        <w:t>COMPLIANCE WITH QUALITY OF SUPPLY, SAFETY AND OTHER TECHNICAL REQUIREMENTS</w:t>
      </w:r>
      <w:bookmarkEnd w:id="9"/>
    </w:p>
    <w:p w14:paraId="1E567302" w14:textId="44BA802E" w:rsidR="008327C8" w:rsidRPr="00AF244A" w:rsidRDefault="008327C8" w:rsidP="00AF244A">
      <w:pPr>
        <w:numPr>
          <w:ilvl w:val="1"/>
          <w:numId w:val="2"/>
        </w:numPr>
        <w:spacing w:before="240" w:after="240"/>
        <w:ind w:left="993" w:hanging="567"/>
        <w:jc w:val="both"/>
        <w:rPr>
          <w:sz w:val="22"/>
          <w:lang w:val="en-GB"/>
        </w:rPr>
      </w:pPr>
      <w:r w:rsidRPr="0013075D">
        <w:rPr>
          <w:sz w:val="22"/>
          <w:szCs w:val="22"/>
          <w:lang w:val="en-GB"/>
        </w:rPr>
        <w:t xml:space="preserve">The </w:t>
      </w:r>
      <w:r w:rsidR="007863DE" w:rsidRPr="0013075D">
        <w:rPr>
          <w:sz w:val="22"/>
          <w:szCs w:val="22"/>
          <w:lang w:val="en-GB"/>
        </w:rPr>
        <w:t>Customer</w:t>
      </w:r>
      <w:r w:rsidRPr="0013075D">
        <w:rPr>
          <w:sz w:val="22"/>
          <w:szCs w:val="22"/>
          <w:lang w:val="en-GB"/>
        </w:rPr>
        <w:t xml:space="preserve"> shall comply</w:t>
      </w:r>
      <w:r w:rsidRPr="00AF244A">
        <w:rPr>
          <w:sz w:val="22"/>
          <w:lang w:val="en-GB"/>
        </w:rPr>
        <w:t xml:space="preserve"> with </w:t>
      </w:r>
      <w:r w:rsidRPr="0013075D">
        <w:rPr>
          <w:sz w:val="22"/>
          <w:szCs w:val="22"/>
          <w:lang w:val="en-GB"/>
        </w:rPr>
        <w:t>the requirements</w:t>
      </w:r>
      <w:r w:rsidRPr="00AF244A">
        <w:rPr>
          <w:sz w:val="22"/>
          <w:lang w:val="en-GB"/>
        </w:rPr>
        <w:t xml:space="preserve"> of </w:t>
      </w:r>
      <w:r w:rsidRPr="0013075D">
        <w:rPr>
          <w:sz w:val="22"/>
          <w:szCs w:val="22"/>
          <w:lang w:val="en-GB"/>
        </w:rPr>
        <w:t>the Codes</w:t>
      </w:r>
      <w:r w:rsidRPr="00AF244A">
        <w:rPr>
          <w:sz w:val="22"/>
          <w:lang w:val="en-GB"/>
        </w:rPr>
        <w:t xml:space="preserve"> and</w:t>
      </w:r>
      <w:r w:rsidR="007863DE" w:rsidRPr="00AF244A">
        <w:rPr>
          <w:sz w:val="22"/>
          <w:lang w:val="en-GB"/>
        </w:rPr>
        <w:t xml:space="preserve"> </w:t>
      </w:r>
      <w:r w:rsidR="007863DE" w:rsidRPr="0013075D">
        <w:rPr>
          <w:sz w:val="22"/>
          <w:szCs w:val="22"/>
          <w:lang w:val="en-GB"/>
        </w:rPr>
        <w:t>the Municipality's</w:t>
      </w:r>
      <w:r w:rsidR="007863DE" w:rsidRPr="00AF244A">
        <w:rPr>
          <w:sz w:val="22"/>
          <w:lang w:val="en-GB"/>
        </w:rPr>
        <w:t xml:space="preserve"> </w:t>
      </w:r>
      <w:r w:rsidR="00543C3F" w:rsidRPr="00AF244A">
        <w:rPr>
          <w:sz w:val="22"/>
          <w:lang w:val="en-GB"/>
        </w:rPr>
        <w:t>T</w:t>
      </w:r>
      <w:r w:rsidR="007863DE" w:rsidRPr="00AF244A">
        <w:rPr>
          <w:sz w:val="22"/>
          <w:lang w:val="en-GB"/>
        </w:rPr>
        <w:t xml:space="preserve">echnical </w:t>
      </w:r>
      <w:r w:rsidR="00543C3F" w:rsidRPr="00AF244A">
        <w:rPr>
          <w:sz w:val="22"/>
          <w:lang w:val="en-GB"/>
        </w:rPr>
        <w:t>R</w:t>
      </w:r>
      <w:r w:rsidR="007863DE" w:rsidRPr="00AF244A">
        <w:rPr>
          <w:sz w:val="22"/>
          <w:lang w:val="en-GB"/>
        </w:rPr>
        <w:t>equirements</w:t>
      </w:r>
      <w:r w:rsidR="007863DE" w:rsidRPr="0013075D">
        <w:rPr>
          <w:sz w:val="22"/>
          <w:szCs w:val="22"/>
          <w:lang w:val="en-GB"/>
        </w:rPr>
        <w:t xml:space="preserve"> </w:t>
      </w:r>
      <w:r w:rsidRPr="0013075D">
        <w:rPr>
          <w:sz w:val="22"/>
          <w:szCs w:val="22"/>
          <w:lang w:val="en-GB"/>
        </w:rPr>
        <w:t>wit</w:t>
      </w:r>
      <w:r w:rsidRPr="00F44754">
        <w:rPr>
          <w:sz w:val="22"/>
          <w:szCs w:val="22"/>
          <w:lang w:val="en-GB"/>
        </w:rPr>
        <w:t>h respect to</w:t>
      </w:r>
      <w:r w:rsidR="00D14198" w:rsidRPr="00F44754">
        <w:rPr>
          <w:sz w:val="22"/>
          <w:szCs w:val="22"/>
          <w:lang w:val="en-GB"/>
        </w:rPr>
        <w:t xml:space="preserve"> the</w:t>
      </w:r>
      <w:r w:rsidRPr="00F44754">
        <w:rPr>
          <w:sz w:val="22"/>
          <w:szCs w:val="22"/>
          <w:lang w:val="en-GB"/>
        </w:rPr>
        <w:t xml:space="preserve"> connection of the </w:t>
      </w:r>
      <w:r w:rsidR="00543C3F" w:rsidRPr="00AF244A">
        <w:rPr>
          <w:sz w:val="22"/>
          <w:lang w:val="en-GB"/>
        </w:rPr>
        <w:t xml:space="preserve">Embedded </w:t>
      </w:r>
      <w:r w:rsidR="00543C3F">
        <w:rPr>
          <w:sz w:val="22"/>
          <w:szCs w:val="22"/>
          <w:lang w:val="en-GB"/>
        </w:rPr>
        <w:t>Generator</w:t>
      </w:r>
      <w:r w:rsidRPr="00F44754">
        <w:rPr>
          <w:sz w:val="22"/>
          <w:szCs w:val="22"/>
          <w:lang w:val="en-GB"/>
        </w:rPr>
        <w:t xml:space="preserve"> to the Distribution Network.  </w:t>
      </w:r>
    </w:p>
    <w:p w14:paraId="7586D164" w14:textId="171B2157" w:rsidR="008327C8" w:rsidRPr="008327C8" w:rsidRDefault="001D061F" w:rsidP="00AA634E">
      <w:pPr>
        <w:numPr>
          <w:ilvl w:val="1"/>
          <w:numId w:val="2"/>
        </w:numPr>
        <w:spacing w:before="240" w:after="240"/>
        <w:ind w:left="993" w:hanging="567"/>
        <w:jc w:val="both"/>
        <w:rPr>
          <w:sz w:val="22"/>
          <w:szCs w:val="22"/>
          <w:lang w:val="en-GB"/>
        </w:rPr>
      </w:pPr>
      <w:r w:rsidRPr="00AF244A">
        <w:rPr>
          <w:sz w:val="22"/>
          <w:lang w:val="en-GB"/>
        </w:rPr>
        <w:t>The Municipality reserves the right</w:t>
      </w:r>
      <w:r>
        <w:rPr>
          <w:sz w:val="22"/>
          <w:szCs w:val="22"/>
          <w:lang w:val="en-GB"/>
        </w:rPr>
        <w:t>, acting reasonably,</w:t>
      </w:r>
      <w:r w:rsidRPr="00AF244A">
        <w:rPr>
          <w:sz w:val="22"/>
          <w:lang w:val="en-GB"/>
        </w:rPr>
        <w:t xml:space="preserve"> to alter </w:t>
      </w:r>
      <w:r>
        <w:rPr>
          <w:sz w:val="22"/>
          <w:szCs w:val="22"/>
          <w:lang w:val="en-GB"/>
        </w:rPr>
        <w:t xml:space="preserve">the </w:t>
      </w:r>
      <w:r>
        <w:rPr>
          <w:rFonts w:eastAsia="Century Gothic"/>
          <w:sz w:val="22"/>
          <w:szCs w:val="22"/>
        </w:rPr>
        <w:t>Municipality's Technical Requirements</w:t>
      </w:r>
      <w:r w:rsidRPr="00E8654A">
        <w:rPr>
          <w:sz w:val="22"/>
          <w:szCs w:val="22"/>
          <w:lang w:val="en-GB"/>
        </w:rPr>
        <w:t xml:space="preserve"> </w:t>
      </w:r>
      <w:r w:rsidRPr="00AF244A">
        <w:rPr>
          <w:sz w:val="22"/>
          <w:lang w:val="en-GB"/>
        </w:rPr>
        <w:t>from time to time</w:t>
      </w:r>
      <w:r>
        <w:rPr>
          <w:sz w:val="22"/>
          <w:lang w:val="en-GB"/>
        </w:rPr>
        <w:t>. The Municipality</w:t>
      </w:r>
      <w:r w:rsidRPr="00AF244A">
        <w:rPr>
          <w:sz w:val="22"/>
          <w:lang w:val="en-GB"/>
        </w:rPr>
        <w:t xml:space="preserve"> </w:t>
      </w:r>
      <w:r>
        <w:rPr>
          <w:sz w:val="22"/>
          <w:szCs w:val="22"/>
          <w:lang w:val="en-GB"/>
        </w:rPr>
        <w:t>will provide written notification to the Customer of any such change required of existing approved Embedded Generators.  Such changes will be justified by the Municipality.  The</w:t>
      </w:r>
      <w:r w:rsidRPr="00E8654A">
        <w:rPr>
          <w:sz w:val="22"/>
          <w:szCs w:val="22"/>
          <w:lang w:val="en-GB"/>
        </w:rPr>
        <w:t xml:space="preserve"> </w:t>
      </w:r>
      <w:r>
        <w:rPr>
          <w:sz w:val="22"/>
          <w:szCs w:val="22"/>
          <w:lang w:val="en-GB"/>
        </w:rPr>
        <w:t>C</w:t>
      </w:r>
      <w:r w:rsidRPr="00E8654A">
        <w:rPr>
          <w:sz w:val="22"/>
          <w:szCs w:val="22"/>
          <w:lang w:val="en-GB"/>
        </w:rPr>
        <w:t>ustomer</w:t>
      </w:r>
      <w:r w:rsidRPr="00AF244A">
        <w:rPr>
          <w:sz w:val="22"/>
          <w:lang w:val="en-GB"/>
        </w:rPr>
        <w:t xml:space="preserve"> will be obliged to ensure</w:t>
      </w:r>
      <w:r>
        <w:rPr>
          <w:sz w:val="22"/>
          <w:szCs w:val="22"/>
          <w:lang w:val="en-GB"/>
        </w:rPr>
        <w:t>, at its cost,</w:t>
      </w:r>
      <w:r w:rsidRPr="00AF244A">
        <w:rPr>
          <w:sz w:val="22"/>
          <w:lang w:val="en-GB"/>
        </w:rPr>
        <w:t xml:space="preserve"> that the </w:t>
      </w:r>
      <w:r w:rsidRPr="008327C8">
        <w:rPr>
          <w:sz w:val="22"/>
          <w:szCs w:val="22"/>
          <w:lang w:val="en-GB"/>
        </w:rPr>
        <w:t>Customer's connection</w:t>
      </w:r>
      <w:r w:rsidRPr="00AF244A">
        <w:rPr>
          <w:sz w:val="22"/>
          <w:lang w:val="en-GB"/>
        </w:rPr>
        <w:t xml:space="preserve"> equipment complies with </w:t>
      </w:r>
      <w:r>
        <w:rPr>
          <w:sz w:val="22"/>
          <w:szCs w:val="22"/>
          <w:lang w:val="en-GB"/>
        </w:rPr>
        <w:t>any such</w:t>
      </w:r>
      <w:r w:rsidRPr="00AF244A">
        <w:rPr>
          <w:sz w:val="22"/>
          <w:lang w:val="en-GB"/>
        </w:rPr>
        <w:t xml:space="preserve"> add</w:t>
      </w:r>
      <w:r>
        <w:rPr>
          <w:sz w:val="22"/>
          <w:lang w:val="en-GB"/>
        </w:rPr>
        <w:t>itional or amended requirements</w:t>
      </w:r>
      <w:r w:rsidR="008327C8" w:rsidRPr="00AF244A">
        <w:rPr>
          <w:sz w:val="22"/>
          <w:lang w:val="en-GB"/>
        </w:rPr>
        <w:t xml:space="preserve">. </w:t>
      </w:r>
    </w:p>
    <w:p w14:paraId="501BD5F9" w14:textId="77777777" w:rsidR="008327C8" w:rsidRPr="008327C8" w:rsidRDefault="008327C8" w:rsidP="00AA634E">
      <w:pPr>
        <w:numPr>
          <w:ilvl w:val="1"/>
          <w:numId w:val="2"/>
        </w:numPr>
        <w:spacing w:before="240" w:after="240"/>
        <w:ind w:left="993" w:hanging="567"/>
        <w:jc w:val="both"/>
        <w:rPr>
          <w:sz w:val="22"/>
          <w:szCs w:val="22"/>
          <w:lang w:val="en-GB"/>
        </w:rPr>
      </w:pPr>
      <w:r w:rsidRPr="008327C8">
        <w:rPr>
          <w:sz w:val="22"/>
          <w:szCs w:val="22"/>
          <w:lang w:val="en-GB"/>
        </w:rPr>
        <w:t xml:space="preserve">The Customer shall, at its own expense, provide, install, maintain and operate a protection system on the </w:t>
      </w:r>
      <w:r w:rsidR="00543C3F">
        <w:rPr>
          <w:sz w:val="22"/>
          <w:szCs w:val="22"/>
          <w:lang w:val="en-GB"/>
        </w:rPr>
        <w:t>Embedded Generator</w:t>
      </w:r>
      <w:r w:rsidRPr="008327C8">
        <w:rPr>
          <w:sz w:val="22"/>
          <w:szCs w:val="22"/>
          <w:lang w:val="en-GB"/>
        </w:rPr>
        <w:t xml:space="preserve"> side of the </w:t>
      </w:r>
      <w:r>
        <w:rPr>
          <w:sz w:val="22"/>
          <w:szCs w:val="22"/>
          <w:lang w:val="en-GB"/>
        </w:rPr>
        <w:t>Point of Control</w:t>
      </w:r>
      <w:r w:rsidRPr="008327C8">
        <w:rPr>
          <w:sz w:val="22"/>
          <w:szCs w:val="22"/>
          <w:lang w:val="en-GB"/>
        </w:rPr>
        <w:t xml:space="preserve"> which:</w:t>
      </w:r>
    </w:p>
    <w:p w14:paraId="56EC99FB" w14:textId="77777777" w:rsidR="008327C8" w:rsidRPr="008327C8" w:rsidRDefault="008327C8" w:rsidP="00AA634E">
      <w:pPr>
        <w:numPr>
          <w:ilvl w:val="2"/>
          <w:numId w:val="2"/>
        </w:numPr>
        <w:spacing w:before="240" w:after="240"/>
        <w:ind w:left="1985" w:hanging="992"/>
        <w:jc w:val="both"/>
        <w:rPr>
          <w:rFonts w:eastAsia="Century Gothic"/>
          <w:sz w:val="22"/>
          <w:szCs w:val="22"/>
        </w:rPr>
      </w:pPr>
      <w:r w:rsidRPr="008327C8">
        <w:rPr>
          <w:rFonts w:eastAsia="Century Gothic"/>
          <w:sz w:val="22"/>
          <w:szCs w:val="22"/>
        </w:rPr>
        <w:t>shall be compatible with the Distribution Network protection system; and</w:t>
      </w:r>
    </w:p>
    <w:p w14:paraId="4DDC1AEF" w14:textId="77777777" w:rsidR="008327C8" w:rsidRPr="008327C8" w:rsidRDefault="008327C8" w:rsidP="00AA634E">
      <w:pPr>
        <w:numPr>
          <w:ilvl w:val="2"/>
          <w:numId w:val="2"/>
        </w:numPr>
        <w:spacing w:before="240" w:after="240"/>
        <w:ind w:left="1985" w:hanging="992"/>
        <w:jc w:val="both"/>
        <w:rPr>
          <w:rFonts w:eastAsia="Century Gothic"/>
          <w:sz w:val="22"/>
          <w:szCs w:val="22"/>
        </w:rPr>
      </w:pPr>
      <w:r w:rsidRPr="008327C8">
        <w:rPr>
          <w:rFonts w:eastAsia="Century Gothic"/>
          <w:sz w:val="22"/>
          <w:szCs w:val="22"/>
        </w:rPr>
        <w:t xml:space="preserve">shall safeguard the Customer’s </w:t>
      </w:r>
      <w:r w:rsidR="00D14198">
        <w:rPr>
          <w:rFonts w:eastAsia="Century Gothic"/>
          <w:sz w:val="22"/>
          <w:szCs w:val="22"/>
        </w:rPr>
        <w:t xml:space="preserve">connection </w:t>
      </w:r>
      <w:r w:rsidRPr="008327C8">
        <w:rPr>
          <w:rFonts w:eastAsia="Century Gothic"/>
          <w:sz w:val="22"/>
          <w:szCs w:val="22"/>
        </w:rPr>
        <w:t>equipment from any fault condition on the Distribution Network, including but not limited to (</w:t>
      </w:r>
      <w:proofErr w:type="spellStart"/>
      <w:r w:rsidRPr="008327C8">
        <w:rPr>
          <w:rFonts w:eastAsia="Century Gothic"/>
          <w:sz w:val="22"/>
          <w:szCs w:val="22"/>
        </w:rPr>
        <w:t>i</w:t>
      </w:r>
      <w:proofErr w:type="spellEnd"/>
      <w:r w:rsidRPr="008327C8">
        <w:rPr>
          <w:rFonts w:eastAsia="Century Gothic"/>
          <w:sz w:val="22"/>
          <w:szCs w:val="22"/>
        </w:rPr>
        <w:t>) phase faults, (ii) earth faults, (iii) under or over voltage, (iv) under or over frequency and (vi) open-phase conditions</w:t>
      </w:r>
      <w:r>
        <w:rPr>
          <w:rFonts w:eastAsia="Century Gothic"/>
          <w:sz w:val="22"/>
          <w:szCs w:val="22"/>
        </w:rPr>
        <w:t xml:space="preserve">. </w:t>
      </w:r>
    </w:p>
    <w:p w14:paraId="10021A1E" w14:textId="77D996C6" w:rsidR="008327C8" w:rsidRDefault="008327C8" w:rsidP="00AA634E">
      <w:pPr>
        <w:numPr>
          <w:ilvl w:val="1"/>
          <w:numId w:val="2"/>
        </w:numPr>
        <w:spacing w:before="240" w:after="240"/>
        <w:ind w:left="993" w:hanging="567"/>
        <w:jc w:val="both"/>
        <w:rPr>
          <w:sz w:val="22"/>
          <w:szCs w:val="22"/>
          <w:lang w:val="en-GB"/>
        </w:rPr>
      </w:pPr>
      <w:r w:rsidRPr="008327C8">
        <w:rPr>
          <w:sz w:val="22"/>
          <w:szCs w:val="22"/>
          <w:lang w:val="en-GB"/>
        </w:rPr>
        <w:t xml:space="preserve">The Customer shall ensure that the protection settings of the </w:t>
      </w:r>
      <w:r w:rsidR="00543C3F">
        <w:rPr>
          <w:sz w:val="22"/>
          <w:szCs w:val="22"/>
          <w:lang w:val="en-GB"/>
        </w:rPr>
        <w:t>Embedded Generator</w:t>
      </w:r>
      <w:r w:rsidRPr="008327C8">
        <w:rPr>
          <w:sz w:val="22"/>
          <w:szCs w:val="22"/>
          <w:lang w:val="en-GB"/>
        </w:rPr>
        <w:t xml:space="preserve"> are coordinated with </w:t>
      </w:r>
      <w:r w:rsidR="00146511">
        <w:rPr>
          <w:sz w:val="22"/>
          <w:szCs w:val="22"/>
          <w:lang w:val="en-GB"/>
        </w:rPr>
        <w:t xml:space="preserve">the </w:t>
      </w:r>
      <w:r w:rsidR="00BA0B89">
        <w:rPr>
          <w:sz w:val="22"/>
          <w:szCs w:val="22"/>
          <w:lang w:val="en-GB"/>
        </w:rPr>
        <w:t>Municipality</w:t>
      </w:r>
      <w:r w:rsidRPr="008327C8">
        <w:rPr>
          <w:sz w:val="22"/>
          <w:szCs w:val="22"/>
          <w:lang w:val="en-GB"/>
        </w:rPr>
        <w:t>’s protection settings from time to time.</w:t>
      </w:r>
    </w:p>
    <w:p w14:paraId="450E2F72" w14:textId="6FD94788" w:rsidR="009D5FB0" w:rsidRPr="00AF244A" w:rsidRDefault="009D5FB0" w:rsidP="009D5FB0">
      <w:pPr>
        <w:numPr>
          <w:ilvl w:val="1"/>
          <w:numId w:val="2"/>
        </w:numPr>
        <w:spacing w:before="240" w:after="240"/>
        <w:ind w:left="993" w:hanging="567"/>
        <w:jc w:val="both"/>
        <w:rPr>
          <w:sz w:val="22"/>
          <w:lang w:val="en-GB"/>
        </w:rPr>
      </w:pPr>
      <w:r w:rsidRPr="007D1D73">
        <w:rPr>
          <w:sz w:val="22"/>
          <w:lang w:val="en-GB"/>
        </w:rPr>
        <w:t>The Municipality may instruct the Customer to disconnect the whole or part of the Embedded Generator from the Distribution Network OR may switch off the Grid Supply. If the Customer is in breach of any provision of this Contract, the Municipality shall be entitled to switch off the Grid Supply to the Customer until it can be proven that the SSEG is physically and electrically disconnected from the electrical installation.</w:t>
      </w:r>
    </w:p>
    <w:p w14:paraId="06228012" w14:textId="578A49F6" w:rsidR="00D036A2" w:rsidRPr="00AF244A" w:rsidRDefault="00D036A2" w:rsidP="00AF244A">
      <w:pPr>
        <w:numPr>
          <w:ilvl w:val="1"/>
          <w:numId w:val="2"/>
        </w:numPr>
        <w:spacing w:before="240" w:after="240"/>
        <w:ind w:left="993" w:hanging="567"/>
        <w:jc w:val="both"/>
        <w:rPr>
          <w:sz w:val="22"/>
          <w:lang w:val="en-GB"/>
        </w:rPr>
      </w:pPr>
      <w:r w:rsidRPr="00AF244A">
        <w:rPr>
          <w:sz w:val="22"/>
          <w:lang w:val="en-GB"/>
        </w:rPr>
        <w:t>In accordance with the Electricity Regulation Act</w:t>
      </w:r>
      <w:r w:rsidR="00A95F35">
        <w:rPr>
          <w:sz w:val="22"/>
          <w:szCs w:val="22"/>
          <w:lang w:val="en-GB"/>
        </w:rPr>
        <w:t xml:space="preserve"> (</w:t>
      </w:r>
      <w:r w:rsidR="00A95F35">
        <w:rPr>
          <w:sz w:val="22"/>
          <w:szCs w:val="22"/>
        </w:rPr>
        <w:t>No 4 of 2006)</w:t>
      </w:r>
      <w:r w:rsidR="000477D2" w:rsidRPr="00935431">
        <w:rPr>
          <w:sz w:val="22"/>
          <w:szCs w:val="22"/>
          <w:lang w:val="en-GB"/>
        </w:rPr>
        <w:t>,</w:t>
      </w:r>
      <w:r w:rsidRPr="00AF244A">
        <w:rPr>
          <w:sz w:val="22"/>
          <w:lang w:val="en-GB"/>
        </w:rPr>
        <w:t xml:space="preserve"> the </w:t>
      </w:r>
      <w:r w:rsidR="005301D2">
        <w:rPr>
          <w:sz w:val="22"/>
          <w:szCs w:val="22"/>
          <w:lang w:val="en-GB"/>
        </w:rPr>
        <w:t>C</w:t>
      </w:r>
      <w:r w:rsidRPr="00E8654A">
        <w:rPr>
          <w:sz w:val="22"/>
          <w:szCs w:val="22"/>
          <w:lang w:val="en-GB"/>
        </w:rPr>
        <w:t>ustomer</w:t>
      </w:r>
      <w:r w:rsidRPr="00AF244A">
        <w:rPr>
          <w:sz w:val="22"/>
          <w:lang w:val="en-GB"/>
        </w:rPr>
        <w:t xml:space="preserve"> shall be responsible for maintaining the quality of supply from the </w:t>
      </w:r>
      <w:r w:rsidR="00543C3F">
        <w:rPr>
          <w:sz w:val="22"/>
          <w:szCs w:val="22"/>
          <w:lang w:val="en-GB"/>
        </w:rPr>
        <w:t>Embedded Generator</w:t>
      </w:r>
      <w:r w:rsidRPr="00AF244A">
        <w:rPr>
          <w:sz w:val="22"/>
          <w:lang w:val="en-GB"/>
        </w:rPr>
        <w:t xml:space="preserve"> within the limits set out in the NRS 048 Quality of Supply and NRS 097 Grid Interconnection of Embedded Generation specification</w:t>
      </w:r>
      <w:r w:rsidR="00044889" w:rsidRPr="00AF244A">
        <w:rPr>
          <w:sz w:val="22"/>
          <w:lang w:val="en-GB"/>
        </w:rPr>
        <w:t xml:space="preserve">, with which the </w:t>
      </w:r>
      <w:r w:rsidR="005301D2">
        <w:rPr>
          <w:sz w:val="22"/>
          <w:szCs w:val="22"/>
          <w:lang w:val="en-GB"/>
        </w:rPr>
        <w:t>C</w:t>
      </w:r>
      <w:r w:rsidR="00044889" w:rsidRPr="00E8654A">
        <w:rPr>
          <w:sz w:val="22"/>
          <w:szCs w:val="22"/>
          <w:lang w:val="en-GB"/>
        </w:rPr>
        <w:t>ustomer</w:t>
      </w:r>
      <w:r w:rsidR="00044889" w:rsidRPr="00AF244A">
        <w:rPr>
          <w:sz w:val="22"/>
          <w:lang w:val="en-GB"/>
        </w:rPr>
        <w:t xml:space="preserve"> acknowledges himself/herself/itself to be acquainted</w:t>
      </w:r>
      <w:r w:rsidRPr="00AF244A">
        <w:rPr>
          <w:sz w:val="22"/>
          <w:lang w:val="en-GB"/>
        </w:rPr>
        <w:t>.</w:t>
      </w:r>
    </w:p>
    <w:p w14:paraId="7497F406" w14:textId="69293E9B" w:rsidR="006C3FCB" w:rsidRPr="00A87639" w:rsidRDefault="006C3FCB" w:rsidP="00AA634E">
      <w:pPr>
        <w:numPr>
          <w:ilvl w:val="1"/>
          <w:numId w:val="2"/>
        </w:numPr>
        <w:spacing w:before="240" w:after="240"/>
        <w:ind w:left="993" w:hanging="567"/>
        <w:jc w:val="both"/>
        <w:rPr>
          <w:rFonts w:eastAsia="Century Gothic"/>
          <w:sz w:val="22"/>
          <w:szCs w:val="22"/>
        </w:rPr>
      </w:pPr>
      <w:r w:rsidRPr="00AF244A">
        <w:rPr>
          <w:sz w:val="22"/>
          <w:lang w:val="en-GB"/>
        </w:rPr>
        <w:lastRenderedPageBreak/>
        <w:t xml:space="preserve">The </w:t>
      </w:r>
      <w:r w:rsidR="004F7E7F">
        <w:rPr>
          <w:sz w:val="22"/>
          <w:szCs w:val="22"/>
          <w:lang w:val="en-GB"/>
        </w:rPr>
        <w:t>C</w:t>
      </w:r>
      <w:r w:rsidRPr="00E8654A">
        <w:rPr>
          <w:sz w:val="22"/>
          <w:szCs w:val="22"/>
          <w:lang w:val="en-GB"/>
        </w:rPr>
        <w:t>ustomer</w:t>
      </w:r>
      <w:r w:rsidRPr="00AF244A">
        <w:rPr>
          <w:sz w:val="22"/>
          <w:lang w:val="en-GB"/>
        </w:rPr>
        <w:t xml:space="preserve"> shall ensure that the </w:t>
      </w:r>
      <w:r w:rsidR="004F7E7F">
        <w:rPr>
          <w:sz w:val="22"/>
          <w:szCs w:val="22"/>
          <w:lang w:val="en-GB"/>
        </w:rPr>
        <w:t>A</w:t>
      </w:r>
      <w:r w:rsidRPr="00E8654A">
        <w:rPr>
          <w:sz w:val="22"/>
          <w:szCs w:val="22"/>
          <w:lang w:val="en-GB"/>
        </w:rPr>
        <w:t>nti-</w:t>
      </w:r>
      <w:r w:rsidR="00CA3545">
        <w:rPr>
          <w:sz w:val="22"/>
          <w:szCs w:val="22"/>
          <w:lang w:val="en-GB"/>
        </w:rPr>
        <w:t>I</w:t>
      </w:r>
      <w:r w:rsidRPr="00E8654A">
        <w:rPr>
          <w:sz w:val="22"/>
          <w:szCs w:val="22"/>
          <w:lang w:val="en-GB"/>
        </w:rPr>
        <w:t>slanding</w:t>
      </w:r>
      <w:r w:rsidRPr="00AF244A">
        <w:rPr>
          <w:sz w:val="22"/>
          <w:lang w:val="en-GB"/>
        </w:rPr>
        <w:t xml:space="preserve"> functionality of the </w:t>
      </w:r>
      <w:r w:rsidR="00543C3F">
        <w:rPr>
          <w:sz w:val="22"/>
          <w:szCs w:val="22"/>
          <w:lang w:val="en-GB"/>
        </w:rPr>
        <w:t>Embedded Generator</w:t>
      </w:r>
      <w:r w:rsidRPr="00AF244A">
        <w:rPr>
          <w:sz w:val="22"/>
          <w:lang w:val="en-GB"/>
        </w:rPr>
        <w:t xml:space="preserve"> is in good operational order at all times to ensure the safety of the </w:t>
      </w:r>
      <w:r w:rsidR="00BA0B89" w:rsidRPr="00AF244A">
        <w:rPr>
          <w:sz w:val="22"/>
          <w:lang w:val="en-GB"/>
        </w:rPr>
        <w:t>Municipality</w:t>
      </w:r>
      <w:r w:rsidR="00044889" w:rsidRPr="00AF244A">
        <w:rPr>
          <w:sz w:val="22"/>
          <w:lang w:val="en-GB"/>
        </w:rPr>
        <w:t>’s</w:t>
      </w:r>
      <w:r w:rsidRPr="00AF244A">
        <w:rPr>
          <w:sz w:val="22"/>
          <w:lang w:val="en-GB"/>
        </w:rPr>
        <w:t xml:space="preserve"> personnel.</w:t>
      </w:r>
    </w:p>
    <w:p w14:paraId="047980F2" w14:textId="77777777" w:rsidR="00A87639" w:rsidRPr="003664AD" w:rsidRDefault="00A87639" w:rsidP="00AA634E">
      <w:pPr>
        <w:numPr>
          <w:ilvl w:val="1"/>
          <w:numId w:val="2"/>
        </w:numPr>
        <w:spacing w:before="240" w:after="240"/>
        <w:ind w:left="993" w:hanging="567"/>
        <w:jc w:val="both"/>
        <w:rPr>
          <w:rFonts w:eastAsia="Century Gothic"/>
          <w:sz w:val="22"/>
          <w:szCs w:val="22"/>
        </w:rPr>
        <w:sectPr w:rsidR="00A87639" w:rsidRPr="003664AD" w:rsidSect="00207AF5">
          <w:type w:val="continuous"/>
          <w:pgSz w:w="11900" w:h="16838" w:code="9"/>
          <w:pgMar w:top="2098" w:right="1650" w:bottom="1327" w:left="1270" w:header="0" w:footer="0" w:gutter="0"/>
          <w:cols w:space="0" w:equalWidth="0">
            <w:col w:w="8810"/>
          </w:cols>
          <w:docGrid w:linePitch="360"/>
        </w:sectPr>
      </w:pPr>
    </w:p>
    <w:p w14:paraId="445473A5" w14:textId="77777777" w:rsidR="00D036A2" w:rsidRPr="003664AD" w:rsidRDefault="00A87639" w:rsidP="00411DD0">
      <w:pPr>
        <w:keepNext/>
        <w:numPr>
          <w:ilvl w:val="0"/>
          <w:numId w:val="2"/>
        </w:numPr>
        <w:tabs>
          <w:tab w:val="left" w:pos="420"/>
        </w:tabs>
        <w:spacing w:before="240" w:after="240" w:line="0" w:lineRule="atLeast"/>
        <w:jc w:val="both"/>
        <w:rPr>
          <w:rFonts w:eastAsia="Century Gothic"/>
          <w:b/>
          <w:sz w:val="22"/>
          <w:szCs w:val="22"/>
        </w:rPr>
      </w:pPr>
      <w:r w:rsidRPr="003664AD">
        <w:rPr>
          <w:rFonts w:eastAsia="Century Gothic"/>
          <w:b/>
          <w:sz w:val="22"/>
          <w:szCs w:val="22"/>
        </w:rPr>
        <w:t>INTERRUPTION OF SUPPLY</w:t>
      </w:r>
    </w:p>
    <w:p w14:paraId="76E54F77" w14:textId="59356F94" w:rsidR="00AA48E9" w:rsidRDefault="00AA48E9" w:rsidP="00AF244A">
      <w:pPr>
        <w:keepNext/>
        <w:spacing w:before="240" w:after="240"/>
        <w:ind w:left="426"/>
        <w:jc w:val="both"/>
        <w:rPr>
          <w:rFonts w:eastAsia="Century Gothic"/>
          <w:sz w:val="22"/>
          <w:szCs w:val="22"/>
        </w:rPr>
      </w:pPr>
      <w:r w:rsidRPr="00AA48E9">
        <w:rPr>
          <w:rFonts w:eastAsia="Century Gothic"/>
          <w:sz w:val="22"/>
          <w:szCs w:val="22"/>
        </w:rPr>
        <w:t xml:space="preserve">The Customer acknowledges and agrees that nothing in this </w:t>
      </w:r>
      <w:r>
        <w:rPr>
          <w:rFonts w:eastAsia="Century Gothic"/>
          <w:sz w:val="22"/>
          <w:szCs w:val="22"/>
        </w:rPr>
        <w:t>Contract</w:t>
      </w:r>
      <w:r w:rsidRPr="00AA48E9">
        <w:rPr>
          <w:rFonts w:eastAsia="Century Gothic"/>
          <w:sz w:val="22"/>
          <w:szCs w:val="22"/>
        </w:rPr>
        <w:t xml:space="preserve"> shall be construed so as to impose on the </w:t>
      </w:r>
      <w:r w:rsidR="00BA0B89">
        <w:rPr>
          <w:rFonts w:eastAsia="Century Gothic"/>
          <w:sz w:val="22"/>
          <w:szCs w:val="22"/>
        </w:rPr>
        <w:t>Municipality</w:t>
      </w:r>
      <w:r w:rsidRPr="00AA48E9">
        <w:rPr>
          <w:rFonts w:eastAsia="Century Gothic"/>
          <w:sz w:val="22"/>
          <w:szCs w:val="22"/>
        </w:rPr>
        <w:t xml:space="preserve"> any guarantee, commitment or undertaking of or as to the availability, reliability or any other condition of the Distribution Network at any time</w:t>
      </w:r>
      <w:r>
        <w:rPr>
          <w:rFonts w:eastAsia="Century Gothic"/>
          <w:sz w:val="22"/>
          <w:szCs w:val="22"/>
        </w:rPr>
        <w:t>.</w:t>
      </w:r>
      <w:r w:rsidRPr="00AA48E9">
        <w:rPr>
          <w:rFonts w:eastAsia="Century Gothic"/>
          <w:sz w:val="22"/>
          <w:szCs w:val="22"/>
        </w:rPr>
        <w:t xml:space="preserve"> </w:t>
      </w:r>
      <w:r>
        <w:rPr>
          <w:rFonts w:eastAsia="Century Gothic"/>
          <w:sz w:val="22"/>
          <w:szCs w:val="22"/>
        </w:rPr>
        <w:t>The</w:t>
      </w:r>
      <w:r w:rsidRPr="00AA48E9">
        <w:rPr>
          <w:rFonts w:eastAsia="Century Gothic"/>
          <w:sz w:val="22"/>
          <w:szCs w:val="22"/>
        </w:rPr>
        <w:t xml:space="preserve"> </w:t>
      </w:r>
      <w:r w:rsidR="00BA0B89">
        <w:rPr>
          <w:rFonts w:eastAsia="Century Gothic"/>
          <w:sz w:val="22"/>
          <w:szCs w:val="22"/>
        </w:rPr>
        <w:t>Municipality</w:t>
      </w:r>
      <w:r w:rsidRPr="00AA48E9">
        <w:rPr>
          <w:rFonts w:eastAsia="Century Gothic"/>
          <w:sz w:val="22"/>
          <w:szCs w:val="22"/>
        </w:rPr>
        <w:t xml:space="preserve"> shall not be liable to the Customer for any Claims incurred by the Customer a</w:t>
      </w:r>
      <w:r w:rsidR="00AC5F38">
        <w:rPr>
          <w:rFonts w:eastAsia="Century Gothic"/>
          <w:sz w:val="22"/>
          <w:szCs w:val="22"/>
        </w:rPr>
        <w:t>s a</w:t>
      </w:r>
      <w:r w:rsidRPr="00AA48E9">
        <w:rPr>
          <w:rFonts w:eastAsia="Century Gothic"/>
          <w:sz w:val="22"/>
          <w:szCs w:val="22"/>
        </w:rPr>
        <w:t xml:space="preserve"> result of any constraint or congestion on, or any unavailability, interruption, disruption, curtailment, breakdown, inoperability or failure of, any part of the Distribution Network</w:t>
      </w:r>
      <w:r>
        <w:rPr>
          <w:rFonts w:eastAsia="Century Gothic"/>
          <w:sz w:val="22"/>
          <w:szCs w:val="22"/>
        </w:rPr>
        <w:t>.</w:t>
      </w:r>
    </w:p>
    <w:p w14:paraId="56266FDB" w14:textId="00AE063C" w:rsidR="00D036A2" w:rsidRPr="003664AD" w:rsidRDefault="00A87639" w:rsidP="00547F7C">
      <w:pPr>
        <w:keepNext/>
        <w:numPr>
          <w:ilvl w:val="0"/>
          <w:numId w:val="2"/>
        </w:numPr>
        <w:tabs>
          <w:tab w:val="left" w:pos="420"/>
        </w:tabs>
        <w:spacing w:before="240" w:after="240" w:line="0" w:lineRule="atLeast"/>
        <w:jc w:val="both"/>
        <w:rPr>
          <w:rFonts w:eastAsia="Century Gothic"/>
          <w:b/>
          <w:sz w:val="22"/>
          <w:szCs w:val="22"/>
        </w:rPr>
      </w:pPr>
      <w:bookmarkStart w:id="10" w:name="page9"/>
      <w:bookmarkEnd w:id="10"/>
      <w:r w:rsidRPr="003664AD">
        <w:rPr>
          <w:rFonts w:eastAsia="Century Gothic"/>
          <w:b/>
          <w:sz w:val="22"/>
          <w:szCs w:val="22"/>
        </w:rPr>
        <w:t>GENERATION LICEN</w:t>
      </w:r>
      <w:r w:rsidR="0011631F">
        <w:rPr>
          <w:rFonts w:eastAsia="Century Gothic"/>
          <w:b/>
          <w:sz w:val="22"/>
          <w:szCs w:val="22"/>
        </w:rPr>
        <w:t>C</w:t>
      </w:r>
      <w:r w:rsidRPr="003664AD">
        <w:rPr>
          <w:rFonts w:eastAsia="Century Gothic"/>
          <w:b/>
          <w:sz w:val="22"/>
          <w:szCs w:val="22"/>
        </w:rPr>
        <w:t>E</w:t>
      </w:r>
    </w:p>
    <w:p w14:paraId="1B9E067E" w14:textId="7FB687F3" w:rsidR="005F3F59" w:rsidRDefault="009A5BE6" w:rsidP="00547F7C">
      <w:pPr>
        <w:keepNext/>
        <w:numPr>
          <w:ilvl w:val="1"/>
          <w:numId w:val="2"/>
        </w:numPr>
        <w:spacing w:before="240" w:after="240"/>
        <w:ind w:left="993" w:hanging="567"/>
        <w:jc w:val="both"/>
        <w:rPr>
          <w:rFonts w:eastAsia="Century Gothic"/>
          <w:sz w:val="22"/>
          <w:szCs w:val="22"/>
        </w:rPr>
      </w:pPr>
      <w:r>
        <w:rPr>
          <w:rFonts w:eastAsia="Century Gothic"/>
          <w:sz w:val="22"/>
          <w:szCs w:val="22"/>
        </w:rPr>
        <w:t>The</w:t>
      </w:r>
      <w:r w:rsidR="00ED1EDB" w:rsidRPr="003664AD">
        <w:rPr>
          <w:rFonts w:eastAsia="Century Gothic"/>
          <w:sz w:val="22"/>
          <w:szCs w:val="22"/>
        </w:rPr>
        <w:t xml:space="preserve"> </w:t>
      </w:r>
      <w:r>
        <w:rPr>
          <w:rFonts w:eastAsia="Century Gothic"/>
          <w:sz w:val="22"/>
          <w:szCs w:val="22"/>
        </w:rPr>
        <w:t>C</w:t>
      </w:r>
      <w:r w:rsidR="00ED1EDB" w:rsidRPr="003664AD">
        <w:rPr>
          <w:rFonts w:eastAsia="Century Gothic"/>
          <w:sz w:val="22"/>
          <w:szCs w:val="22"/>
        </w:rPr>
        <w:t xml:space="preserve">ustomer </w:t>
      </w:r>
      <w:r w:rsidR="00E2705C">
        <w:rPr>
          <w:rFonts w:eastAsia="Century Gothic"/>
          <w:sz w:val="22"/>
          <w:szCs w:val="22"/>
        </w:rPr>
        <w:t>must</w:t>
      </w:r>
      <w:r>
        <w:rPr>
          <w:rFonts w:eastAsia="Century Gothic"/>
          <w:sz w:val="22"/>
          <w:szCs w:val="22"/>
        </w:rPr>
        <w:t xml:space="preserve"> </w:t>
      </w:r>
      <w:r w:rsidR="00ED1EDB" w:rsidRPr="003664AD">
        <w:rPr>
          <w:rFonts w:eastAsia="Century Gothic"/>
          <w:sz w:val="22"/>
          <w:szCs w:val="22"/>
        </w:rPr>
        <w:t xml:space="preserve">ensure that </w:t>
      </w:r>
      <w:r w:rsidR="00CA3545">
        <w:rPr>
          <w:rFonts w:eastAsia="Century Gothic"/>
          <w:sz w:val="22"/>
          <w:szCs w:val="22"/>
        </w:rPr>
        <w:t xml:space="preserve">it </w:t>
      </w:r>
      <w:r>
        <w:rPr>
          <w:rFonts w:eastAsia="Century Gothic"/>
          <w:sz w:val="22"/>
          <w:szCs w:val="22"/>
        </w:rPr>
        <w:t>complies</w:t>
      </w:r>
      <w:r w:rsidR="00ED1EDB" w:rsidRPr="003664AD">
        <w:rPr>
          <w:rFonts w:eastAsia="Century Gothic"/>
          <w:sz w:val="22"/>
          <w:szCs w:val="22"/>
        </w:rPr>
        <w:t xml:space="preserve"> with </w:t>
      </w:r>
      <w:r w:rsidR="00CA3545">
        <w:rPr>
          <w:rFonts w:eastAsia="Century Gothic"/>
          <w:sz w:val="22"/>
          <w:szCs w:val="22"/>
        </w:rPr>
        <w:t xml:space="preserve">the </w:t>
      </w:r>
      <w:r>
        <w:rPr>
          <w:rFonts w:eastAsia="Century Gothic"/>
          <w:sz w:val="22"/>
          <w:szCs w:val="22"/>
        </w:rPr>
        <w:t xml:space="preserve">requirements of the </w:t>
      </w:r>
      <w:r w:rsidR="008D2ED1">
        <w:rPr>
          <w:rFonts w:eastAsia="Century Gothic"/>
          <w:sz w:val="22"/>
          <w:szCs w:val="22"/>
        </w:rPr>
        <w:t>L</w:t>
      </w:r>
      <w:r>
        <w:rPr>
          <w:rFonts w:eastAsia="Century Gothic"/>
          <w:sz w:val="22"/>
          <w:szCs w:val="22"/>
        </w:rPr>
        <w:t xml:space="preserve">aw, </w:t>
      </w:r>
      <w:r w:rsidR="008D2ED1">
        <w:rPr>
          <w:rFonts w:eastAsia="Century Gothic"/>
          <w:sz w:val="22"/>
          <w:szCs w:val="22"/>
        </w:rPr>
        <w:t xml:space="preserve">including </w:t>
      </w:r>
      <w:r>
        <w:rPr>
          <w:rFonts w:eastAsia="Century Gothic"/>
          <w:sz w:val="22"/>
          <w:szCs w:val="22"/>
        </w:rPr>
        <w:t>the relevant regulations published by NERSA</w:t>
      </w:r>
      <w:r w:rsidR="00E2705C">
        <w:rPr>
          <w:rFonts w:eastAsia="Century Gothic"/>
          <w:sz w:val="22"/>
          <w:szCs w:val="22"/>
        </w:rPr>
        <w:t xml:space="preserve"> </w:t>
      </w:r>
      <w:r w:rsidR="008D2ED1">
        <w:rPr>
          <w:rFonts w:eastAsia="Century Gothic"/>
          <w:sz w:val="22"/>
          <w:szCs w:val="22"/>
        </w:rPr>
        <w:t>from time to time</w:t>
      </w:r>
      <w:r w:rsidR="00AC5F38">
        <w:rPr>
          <w:rFonts w:eastAsia="Century Gothic"/>
          <w:sz w:val="22"/>
          <w:szCs w:val="22"/>
        </w:rPr>
        <w:t>,</w:t>
      </w:r>
      <w:r w:rsidR="008D2ED1">
        <w:rPr>
          <w:rFonts w:eastAsia="Century Gothic"/>
          <w:sz w:val="22"/>
          <w:szCs w:val="22"/>
        </w:rPr>
        <w:t xml:space="preserve"> </w:t>
      </w:r>
      <w:r w:rsidR="00E2705C">
        <w:rPr>
          <w:rFonts w:eastAsia="Century Gothic"/>
          <w:sz w:val="22"/>
          <w:szCs w:val="22"/>
        </w:rPr>
        <w:t>in respect of any</w:t>
      </w:r>
      <w:r>
        <w:rPr>
          <w:rFonts w:eastAsia="Century Gothic"/>
          <w:sz w:val="22"/>
          <w:szCs w:val="22"/>
        </w:rPr>
        <w:t xml:space="preserve"> Consent required </w:t>
      </w:r>
      <w:r w:rsidR="00E2705C">
        <w:rPr>
          <w:rFonts w:eastAsia="Century Gothic"/>
          <w:sz w:val="22"/>
          <w:szCs w:val="22"/>
        </w:rPr>
        <w:t>in relation to the generation</w:t>
      </w:r>
      <w:r>
        <w:rPr>
          <w:rFonts w:eastAsia="Century Gothic"/>
          <w:sz w:val="22"/>
          <w:szCs w:val="22"/>
        </w:rPr>
        <w:t xml:space="preserve"> </w:t>
      </w:r>
      <w:r w:rsidR="00E2705C">
        <w:rPr>
          <w:rFonts w:eastAsia="Century Gothic"/>
          <w:sz w:val="22"/>
          <w:szCs w:val="22"/>
        </w:rPr>
        <w:t xml:space="preserve">of </w:t>
      </w:r>
      <w:r>
        <w:rPr>
          <w:rFonts w:eastAsia="Century Gothic"/>
          <w:sz w:val="22"/>
          <w:szCs w:val="22"/>
        </w:rPr>
        <w:t xml:space="preserve">electricity and </w:t>
      </w:r>
      <w:r w:rsidR="00E2705C">
        <w:rPr>
          <w:rFonts w:eastAsia="Century Gothic"/>
          <w:sz w:val="22"/>
          <w:szCs w:val="22"/>
        </w:rPr>
        <w:t xml:space="preserve">the </w:t>
      </w:r>
      <w:r>
        <w:rPr>
          <w:rFonts w:eastAsia="Century Gothic"/>
          <w:sz w:val="22"/>
          <w:szCs w:val="22"/>
        </w:rPr>
        <w:t>connect</w:t>
      </w:r>
      <w:r w:rsidR="00E2705C">
        <w:rPr>
          <w:rFonts w:eastAsia="Century Gothic"/>
          <w:sz w:val="22"/>
          <w:szCs w:val="22"/>
        </w:rPr>
        <w:t>ion</w:t>
      </w:r>
      <w:r w:rsidR="008D2ED1">
        <w:rPr>
          <w:rFonts w:eastAsia="Century Gothic"/>
          <w:sz w:val="22"/>
          <w:szCs w:val="22"/>
        </w:rPr>
        <w:t xml:space="preserve"> of the </w:t>
      </w:r>
      <w:r w:rsidR="00543C3F">
        <w:rPr>
          <w:rFonts w:eastAsia="Century Gothic"/>
          <w:sz w:val="22"/>
          <w:szCs w:val="22"/>
        </w:rPr>
        <w:t>Embedded Generator</w:t>
      </w:r>
      <w:r>
        <w:rPr>
          <w:rFonts w:eastAsia="Century Gothic"/>
          <w:sz w:val="22"/>
          <w:szCs w:val="22"/>
        </w:rPr>
        <w:t xml:space="preserve"> to the Distribution Network</w:t>
      </w:r>
      <w:r w:rsidR="00ED1EDB" w:rsidRPr="003664AD">
        <w:rPr>
          <w:rFonts w:eastAsia="Century Gothic"/>
          <w:sz w:val="22"/>
          <w:szCs w:val="22"/>
        </w:rPr>
        <w:t xml:space="preserve">.  </w:t>
      </w:r>
    </w:p>
    <w:p w14:paraId="186BD2C3" w14:textId="12101C34" w:rsidR="005F3F59" w:rsidRPr="00663311" w:rsidRDefault="00107860" w:rsidP="00AA634E">
      <w:pPr>
        <w:numPr>
          <w:ilvl w:val="1"/>
          <w:numId w:val="2"/>
        </w:numPr>
        <w:spacing w:before="240" w:after="240"/>
        <w:ind w:left="993" w:hanging="567"/>
        <w:jc w:val="both"/>
        <w:rPr>
          <w:rFonts w:eastAsia="Century Gothic"/>
          <w:sz w:val="22"/>
          <w:szCs w:val="22"/>
        </w:rPr>
      </w:pPr>
      <w:r w:rsidRPr="00663311">
        <w:rPr>
          <w:bCs/>
          <w:sz w:val="22"/>
          <w:szCs w:val="22"/>
          <w:lang w:val="en-GB"/>
        </w:rPr>
        <w:t xml:space="preserve">The </w:t>
      </w:r>
      <w:r w:rsidR="009A5BE6" w:rsidRPr="00663311">
        <w:rPr>
          <w:bCs/>
          <w:sz w:val="22"/>
          <w:szCs w:val="22"/>
          <w:lang w:val="en-GB"/>
        </w:rPr>
        <w:t>C</w:t>
      </w:r>
      <w:r w:rsidRPr="00663311">
        <w:rPr>
          <w:bCs/>
          <w:sz w:val="22"/>
          <w:szCs w:val="22"/>
          <w:lang w:val="en-GB"/>
        </w:rPr>
        <w:t xml:space="preserve">ustomer </w:t>
      </w:r>
      <w:r w:rsidR="005F3F59" w:rsidRPr="00663311">
        <w:rPr>
          <w:bCs/>
          <w:sz w:val="22"/>
          <w:szCs w:val="22"/>
          <w:lang w:val="en-GB"/>
        </w:rPr>
        <w:t xml:space="preserve">is liable for any </w:t>
      </w:r>
      <w:r w:rsidR="009250C2" w:rsidRPr="00663311">
        <w:rPr>
          <w:bCs/>
          <w:sz w:val="22"/>
          <w:szCs w:val="22"/>
          <w:lang w:val="en-GB"/>
        </w:rPr>
        <w:t>C</w:t>
      </w:r>
      <w:r w:rsidR="005F3F59" w:rsidRPr="00663311">
        <w:rPr>
          <w:bCs/>
          <w:sz w:val="22"/>
          <w:szCs w:val="22"/>
          <w:lang w:val="en-GB"/>
        </w:rPr>
        <w:t xml:space="preserve">laims </w:t>
      </w:r>
      <w:r w:rsidRPr="00663311">
        <w:rPr>
          <w:bCs/>
          <w:sz w:val="22"/>
          <w:szCs w:val="22"/>
          <w:lang w:val="en-GB"/>
        </w:rPr>
        <w:t xml:space="preserve">which might arise from any change or clarification made by </w:t>
      </w:r>
      <w:r w:rsidR="009A5BE6" w:rsidRPr="00663311">
        <w:rPr>
          <w:bCs/>
          <w:sz w:val="22"/>
          <w:szCs w:val="22"/>
          <w:lang w:val="en-GB"/>
        </w:rPr>
        <w:t>Minister of Energy</w:t>
      </w:r>
      <w:r w:rsidR="009D18F6" w:rsidRPr="00663311">
        <w:rPr>
          <w:bCs/>
          <w:sz w:val="22"/>
          <w:szCs w:val="22"/>
          <w:lang w:val="en-GB"/>
        </w:rPr>
        <w:t xml:space="preserve"> or</w:t>
      </w:r>
      <w:r w:rsidRPr="00663311">
        <w:rPr>
          <w:bCs/>
          <w:sz w:val="22"/>
          <w:szCs w:val="22"/>
          <w:lang w:val="en-GB"/>
        </w:rPr>
        <w:t xml:space="preserve"> NERSA</w:t>
      </w:r>
      <w:r w:rsidR="00663311" w:rsidRPr="00663311">
        <w:rPr>
          <w:bCs/>
          <w:sz w:val="22"/>
          <w:szCs w:val="22"/>
          <w:lang w:val="en-GB"/>
        </w:rPr>
        <w:t>.</w:t>
      </w:r>
      <w:r w:rsidR="00663311">
        <w:rPr>
          <w:bCs/>
          <w:sz w:val="22"/>
          <w:szCs w:val="22"/>
          <w:lang w:val="en-GB"/>
        </w:rPr>
        <w:t xml:space="preserve"> </w:t>
      </w:r>
      <w:r w:rsidR="005F3F59" w:rsidRPr="00663311">
        <w:rPr>
          <w:rFonts w:eastAsia="Century Gothic"/>
          <w:sz w:val="22"/>
          <w:szCs w:val="22"/>
        </w:rPr>
        <w:t xml:space="preserve">The Customer </w:t>
      </w:r>
      <w:r w:rsidR="00663311">
        <w:rPr>
          <w:rFonts w:eastAsia="Century Gothic"/>
          <w:sz w:val="22"/>
          <w:szCs w:val="22"/>
        </w:rPr>
        <w:t>hereby</w:t>
      </w:r>
      <w:r w:rsidR="00663311" w:rsidRPr="00AF244A">
        <w:rPr>
          <w:sz w:val="22"/>
        </w:rPr>
        <w:t xml:space="preserve"> </w:t>
      </w:r>
      <w:r w:rsidR="005F3F59" w:rsidRPr="00AF244A">
        <w:rPr>
          <w:sz w:val="22"/>
        </w:rPr>
        <w:t>indemnifies</w:t>
      </w:r>
      <w:r w:rsidR="005F3F59" w:rsidRPr="00663311">
        <w:rPr>
          <w:rFonts w:eastAsia="Century Gothic"/>
          <w:sz w:val="22"/>
          <w:szCs w:val="22"/>
        </w:rPr>
        <w:t>, defends and holds harmless</w:t>
      </w:r>
      <w:r w:rsidR="005F3F59" w:rsidRPr="00AF244A">
        <w:rPr>
          <w:sz w:val="22"/>
        </w:rPr>
        <w:t xml:space="preserve"> the </w:t>
      </w:r>
      <w:r w:rsidR="00BA0B89" w:rsidRPr="00AF244A">
        <w:rPr>
          <w:sz w:val="22"/>
        </w:rPr>
        <w:t>Municipality</w:t>
      </w:r>
      <w:r w:rsidR="005F3F59" w:rsidRPr="00AF244A">
        <w:rPr>
          <w:sz w:val="22"/>
        </w:rPr>
        <w:t xml:space="preserve"> </w:t>
      </w:r>
      <w:r w:rsidR="005F3F59" w:rsidRPr="00663311">
        <w:rPr>
          <w:rFonts w:eastAsia="Century Gothic"/>
          <w:sz w:val="22"/>
          <w:szCs w:val="22"/>
        </w:rPr>
        <w:t xml:space="preserve">from and against all </w:t>
      </w:r>
      <w:r w:rsidR="009250C2" w:rsidRPr="00663311">
        <w:rPr>
          <w:rFonts w:eastAsia="Century Gothic"/>
          <w:sz w:val="22"/>
          <w:szCs w:val="22"/>
        </w:rPr>
        <w:t>C</w:t>
      </w:r>
      <w:r w:rsidR="005F3F59" w:rsidRPr="00663311">
        <w:rPr>
          <w:rFonts w:eastAsia="Century Gothic"/>
          <w:sz w:val="22"/>
          <w:szCs w:val="22"/>
        </w:rPr>
        <w:t xml:space="preserve">laims made against or suffered by the </w:t>
      </w:r>
      <w:r w:rsidR="00BA0B89">
        <w:rPr>
          <w:rFonts w:eastAsia="Century Gothic"/>
          <w:sz w:val="22"/>
          <w:szCs w:val="22"/>
        </w:rPr>
        <w:t>Municipality</w:t>
      </w:r>
      <w:r w:rsidR="005F3F59" w:rsidRPr="00663311">
        <w:rPr>
          <w:rFonts w:eastAsia="Century Gothic"/>
          <w:sz w:val="22"/>
          <w:szCs w:val="22"/>
        </w:rPr>
        <w:t xml:space="preserve"> under any </w:t>
      </w:r>
      <w:r w:rsidR="00CA0AC6">
        <w:rPr>
          <w:rFonts w:eastAsia="Century Gothic"/>
          <w:sz w:val="22"/>
          <w:szCs w:val="22"/>
        </w:rPr>
        <w:t>L</w:t>
      </w:r>
      <w:r w:rsidR="005F3F59" w:rsidRPr="00663311">
        <w:rPr>
          <w:rFonts w:eastAsia="Century Gothic"/>
          <w:sz w:val="22"/>
          <w:szCs w:val="22"/>
        </w:rPr>
        <w:t xml:space="preserve">aw arising out of the failure by the Customer to comply with any requirement </w:t>
      </w:r>
      <w:r w:rsidR="009250C2" w:rsidRPr="00663311">
        <w:rPr>
          <w:rFonts w:eastAsia="Century Gothic"/>
          <w:sz w:val="22"/>
          <w:szCs w:val="22"/>
        </w:rPr>
        <w:t xml:space="preserve">to obtain a Consent in relation to the generation of electricity and the connection to the Distribution Network. </w:t>
      </w:r>
    </w:p>
    <w:p w14:paraId="7B814526" w14:textId="460817D5" w:rsidR="00ED1EDB" w:rsidRPr="003664AD" w:rsidRDefault="00ED1EDB" w:rsidP="00AF244A">
      <w:pPr>
        <w:numPr>
          <w:ilvl w:val="1"/>
          <w:numId w:val="2"/>
        </w:numPr>
        <w:spacing w:before="240" w:after="240"/>
        <w:ind w:left="993" w:hanging="567"/>
        <w:jc w:val="both"/>
        <w:rPr>
          <w:rFonts w:eastAsia="Century Gothic"/>
          <w:sz w:val="22"/>
          <w:szCs w:val="22"/>
        </w:rPr>
      </w:pPr>
      <w:r w:rsidRPr="003664AD">
        <w:rPr>
          <w:rFonts w:eastAsia="Century Gothic"/>
          <w:sz w:val="22"/>
          <w:szCs w:val="22"/>
        </w:rPr>
        <w:t xml:space="preserve">Should the </w:t>
      </w:r>
      <w:r w:rsidR="00BA0B89">
        <w:rPr>
          <w:rFonts w:eastAsia="Century Gothic"/>
          <w:sz w:val="22"/>
          <w:szCs w:val="22"/>
        </w:rPr>
        <w:t>Municipality</w:t>
      </w:r>
      <w:r w:rsidRPr="003664AD">
        <w:rPr>
          <w:rFonts w:eastAsia="Century Gothic"/>
          <w:sz w:val="22"/>
          <w:szCs w:val="22"/>
        </w:rPr>
        <w:t xml:space="preserve"> become aware of a breach of such requirements by the </w:t>
      </w:r>
      <w:r w:rsidR="009A5BE6">
        <w:rPr>
          <w:rFonts w:eastAsia="Century Gothic"/>
          <w:sz w:val="22"/>
          <w:szCs w:val="22"/>
        </w:rPr>
        <w:t>C</w:t>
      </w:r>
      <w:r w:rsidRPr="003664AD">
        <w:rPr>
          <w:rFonts w:eastAsia="Century Gothic"/>
          <w:sz w:val="22"/>
          <w:szCs w:val="22"/>
        </w:rPr>
        <w:t xml:space="preserve">ustomer, it will constitute a breach of this </w:t>
      </w:r>
      <w:r w:rsidR="009A5BE6">
        <w:rPr>
          <w:rFonts w:eastAsia="Century Gothic"/>
          <w:sz w:val="22"/>
          <w:szCs w:val="22"/>
        </w:rPr>
        <w:t>C</w:t>
      </w:r>
      <w:r w:rsidRPr="003664AD">
        <w:rPr>
          <w:rFonts w:eastAsia="Century Gothic"/>
          <w:sz w:val="22"/>
          <w:szCs w:val="22"/>
        </w:rPr>
        <w:t xml:space="preserve">ontract and will be handled according to Clause </w:t>
      </w:r>
      <w:r w:rsidR="009549D6">
        <w:rPr>
          <w:rFonts w:eastAsia="Century Gothic"/>
          <w:sz w:val="22"/>
          <w:szCs w:val="22"/>
        </w:rPr>
        <w:fldChar w:fldCharType="begin"/>
      </w:r>
      <w:r w:rsidR="009549D6">
        <w:rPr>
          <w:rFonts w:eastAsia="Century Gothic"/>
          <w:sz w:val="22"/>
          <w:szCs w:val="22"/>
        </w:rPr>
        <w:instrText xml:space="preserve"> REF _Ref463248034 \r \h </w:instrText>
      </w:r>
      <w:r w:rsidR="0054661D">
        <w:rPr>
          <w:rFonts w:eastAsia="Century Gothic"/>
          <w:sz w:val="22"/>
          <w:szCs w:val="22"/>
        </w:rPr>
        <w:instrText xml:space="preserve"> \* MERGEFORMAT </w:instrText>
      </w:r>
      <w:r w:rsidR="009549D6">
        <w:rPr>
          <w:rFonts w:eastAsia="Century Gothic"/>
          <w:sz w:val="22"/>
          <w:szCs w:val="22"/>
        </w:rPr>
      </w:r>
      <w:r w:rsidR="009549D6">
        <w:rPr>
          <w:rFonts w:eastAsia="Century Gothic"/>
          <w:sz w:val="22"/>
          <w:szCs w:val="22"/>
        </w:rPr>
        <w:fldChar w:fldCharType="separate"/>
      </w:r>
      <w:r w:rsidR="00D10701">
        <w:rPr>
          <w:rFonts w:eastAsia="Century Gothic"/>
          <w:sz w:val="22"/>
          <w:szCs w:val="22"/>
        </w:rPr>
        <w:t>18</w:t>
      </w:r>
      <w:r w:rsidR="009549D6">
        <w:rPr>
          <w:rFonts w:eastAsia="Century Gothic"/>
          <w:sz w:val="22"/>
          <w:szCs w:val="22"/>
        </w:rPr>
        <w:fldChar w:fldCharType="end"/>
      </w:r>
      <w:r w:rsidRPr="003664AD">
        <w:rPr>
          <w:rFonts w:eastAsia="Century Gothic"/>
          <w:sz w:val="22"/>
          <w:szCs w:val="22"/>
        </w:rPr>
        <w:t>.</w:t>
      </w:r>
    </w:p>
    <w:p w14:paraId="2946B97E" w14:textId="6C36A2BA" w:rsidR="004A360D" w:rsidRPr="003664AD" w:rsidRDefault="00A87639" w:rsidP="00AA634E">
      <w:pPr>
        <w:numPr>
          <w:ilvl w:val="0"/>
          <w:numId w:val="2"/>
        </w:numPr>
        <w:tabs>
          <w:tab w:val="left" w:pos="480"/>
        </w:tabs>
        <w:spacing w:before="240" w:after="240" w:line="239" w:lineRule="auto"/>
        <w:jc w:val="both"/>
        <w:rPr>
          <w:rFonts w:eastAsia="Century Gothic"/>
          <w:b/>
          <w:sz w:val="22"/>
          <w:szCs w:val="22"/>
        </w:rPr>
      </w:pPr>
      <w:r w:rsidRPr="003664AD">
        <w:rPr>
          <w:rFonts w:eastAsia="Century Gothic"/>
          <w:b/>
          <w:sz w:val="22"/>
          <w:szCs w:val="22"/>
        </w:rPr>
        <w:t>TEMPORARY CURTAILMENT OF GENERATION</w:t>
      </w:r>
    </w:p>
    <w:p w14:paraId="1946E5D3" w14:textId="4AB2480C" w:rsidR="001A57C8" w:rsidRDefault="00AA48E9" w:rsidP="00AF244A">
      <w:pPr>
        <w:spacing w:before="240" w:after="240"/>
        <w:ind w:left="426"/>
        <w:jc w:val="both"/>
        <w:rPr>
          <w:rFonts w:eastAsia="Century Gothic"/>
          <w:sz w:val="22"/>
          <w:szCs w:val="22"/>
        </w:rPr>
      </w:pPr>
      <w:r w:rsidRPr="0099614E">
        <w:rPr>
          <w:rFonts w:eastAsia="Century Gothic"/>
          <w:sz w:val="22"/>
          <w:szCs w:val="22"/>
        </w:rPr>
        <w:t xml:space="preserve">The </w:t>
      </w:r>
      <w:r w:rsidR="00BA0B89">
        <w:rPr>
          <w:rFonts w:eastAsia="Century Gothic"/>
          <w:sz w:val="22"/>
          <w:szCs w:val="22"/>
        </w:rPr>
        <w:t>Municipality</w:t>
      </w:r>
      <w:r w:rsidRPr="0099614E">
        <w:rPr>
          <w:rFonts w:eastAsia="Century Gothic"/>
          <w:sz w:val="22"/>
          <w:szCs w:val="22"/>
        </w:rPr>
        <w:t xml:space="preserve"> has the right to instruct the Customer, and the Customer shall respond to such an instruction, to</w:t>
      </w:r>
      <w:r w:rsidR="004A360D" w:rsidRPr="0099614E">
        <w:rPr>
          <w:rFonts w:eastAsia="Century Gothic"/>
          <w:sz w:val="22"/>
          <w:szCs w:val="22"/>
        </w:rPr>
        <w:t xml:space="preserve"> reduce peak generation or disconnect the </w:t>
      </w:r>
      <w:r w:rsidR="00543C3F">
        <w:rPr>
          <w:rFonts w:eastAsia="Century Gothic"/>
          <w:sz w:val="22"/>
          <w:szCs w:val="22"/>
        </w:rPr>
        <w:t>Embedded Generator</w:t>
      </w:r>
      <w:r w:rsidR="004A360D" w:rsidRPr="0099614E">
        <w:rPr>
          <w:rFonts w:eastAsia="Century Gothic"/>
          <w:sz w:val="22"/>
          <w:szCs w:val="22"/>
        </w:rPr>
        <w:t xml:space="preserve"> entirely during abnormal system conditions or low load periods.</w:t>
      </w:r>
    </w:p>
    <w:p w14:paraId="4FEB9B54" w14:textId="75F3732E" w:rsidR="00F44754" w:rsidRPr="00411DD0" w:rsidRDefault="00F44754" w:rsidP="00AA634E">
      <w:pPr>
        <w:numPr>
          <w:ilvl w:val="0"/>
          <w:numId w:val="2"/>
        </w:numPr>
        <w:tabs>
          <w:tab w:val="left" w:pos="480"/>
        </w:tabs>
        <w:spacing w:before="240" w:after="240" w:line="239" w:lineRule="auto"/>
        <w:jc w:val="both"/>
        <w:rPr>
          <w:rFonts w:eastAsia="Century Gothic"/>
          <w:b/>
          <w:sz w:val="22"/>
          <w:szCs w:val="22"/>
        </w:rPr>
      </w:pPr>
      <w:r w:rsidRPr="00411DD0">
        <w:rPr>
          <w:rFonts w:eastAsia="Century Gothic"/>
          <w:b/>
          <w:sz w:val="22"/>
          <w:szCs w:val="22"/>
        </w:rPr>
        <w:t xml:space="preserve">TRANSFER </w:t>
      </w:r>
    </w:p>
    <w:p w14:paraId="1CB2D0E4" w14:textId="77777777" w:rsidR="00F44754" w:rsidRPr="00F44754" w:rsidRDefault="00F44754" w:rsidP="00F44754">
      <w:pPr>
        <w:spacing w:before="240" w:after="240"/>
        <w:ind w:left="426"/>
        <w:jc w:val="both"/>
        <w:rPr>
          <w:rFonts w:eastAsia="Century Gothic"/>
          <w:sz w:val="22"/>
          <w:szCs w:val="22"/>
        </w:rPr>
      </w:pPr>
      <w:r w:rsidRPr="00F44754">
        <w:rPr>
          <w:rFonts w:eastAsia="Century Gothic"/>
          <w:sz w:val="22"/>
          <w:szCs w:val="22"/>
        </w:rPr>
        <w:t xml:space="preserve">The </w:t>
      </w:r>
      <w:r>
        <w:rPr>
          <w:rFonts w:eastAsia="Century Gothic"/>
          <w:sz w:val="22"/>
          <w:szCs w:val="22"/>
        </w:rPr>
        <w:t>P</w:t>
      </w:r>
      <w:r w:rsidRPr="00F44754">
        <w:rPr>
          <w:rFonts w:eastAsia="Century Gothic"/>
          <w:sz w:val="22"/>
          <w:szCs w:val="22"/>
        </w:rPr>
        <w:t xml:space="preserve">arties agree that, if the </w:t>
      </w:r>
      <w:r>
        <w:rPr>
          <w:rFonts w:eastAsia="Century Gothic"/>
          <w:sz w:val="22"/>
          <w:szCs w:val="22"/>
        </w:rPr>
        <w:t>P</w:t>
      </w:r>
      <w:r w:rsidRPr="00F44754">
        <w:rPr>
          <w:rFonts w:eastAsia="Century Gothic"/>
          <w:sz w:val="22"/>
          <w:szCs w:val="22"/>
        </w:rPr>
        <w:t xml:space="preserve">remises of the </w:t>
      </w:r>
      <w:r>
        <w:rPr>
          <w:rFonts w:eastAsia="Century Gothic"/>
          <w:sz w:val="22"/>
          <w:szCs w:val="22"/>
        </w:rPr>
        <w:t>C</w:t>
      </w:r>
      <w:r w:rsidRPr="00F44754">
        <w:rPr>
          <w:rFonts w:eastAsia="Century Gothic"/>
          <w:sz w:val="22"/>
          <w:szCs w:val="22"/>
        </w:rPr>
        <w:t xml:space="preserve">ustomer in the future become located within the area of jurisdiction of another </w:t>
      </w:r>
      <w:r>
        <w:rPr>
          <w:rFonts w:eastAsia="Century Gothic"/>
          <w:sz w:val="22"/>
          <w:szCs w:val="22"/>
        </w:rPr>
        <w:t xml:space="preserve">electricity </w:t>
      </w:r>
      <w:r w:rsidRPr="00F44754">
        <w:rPr>
          <w:rFonts w:eastAsia="Century Gothic"/>
          <w:sz w:val="22"/>
          <w:szCs w:val="22"/>
        </w:rPr>
        <w:t xml:space="preserve">supply authority, this Contract will be </w:t>
      </w:r>
      <w:proofErr w:type="gramStart"/>
      <w:r w:rsidRPr="00F44754">
        <w:rPr>
          <w:rFonts w:eastAsia="Century Gothic"/>
          <w:sz w:val="22"/>
          <w:szCs w:val="22"/>
        </w:rPr>
        <w:t>terminated</w:t>
      </w:r>
      <w:proofErr w:type="gramEnd"/>
      <w:r w:rsidRPr="00F44754">
        <w:rPr>
          <w:rFonts w:eastAsia="Century Gothic"/>
          <w:sz w:val="22"/>
          <w:szCs w:val="22"/>
        </w:rPr>
        <w:t xml:space="preserve"> and the </w:t>
      </w:r>
      <w:r>
        <w:rPr>
          <w:rFonts w:eastAsia="Century Gothic"/>
          <w:sz w:val="22"/>
          <w:szCs w:val="22"/>
        </w:rPr>
        <w:t>C</w:t>
      </w:r>
      <w:r w:rsidRPr="00F44754">
        <w:rPr>
          <w:rFonts w:eastAsia="Century Gothic"/>
          <w:sz w:val="22"/>
          <w:szCs w:val="22"/>
        </w:rPr>
        <w:t xml:space="preserve">ustomer may negotiate with the new </w:t>
      </w:r>
      <w:r>
        <w:rPr>
          <w:rFonts w:eastAsia="Century Gothic"/>
          <w:sz w:val="22"/>
          <w:szCs w:val="22"/>
        </w:rPr>
        <w:t xml:space="preserve">electricity </w:t>
      </w:r>
      <w:r w:rsidRPr="00F44754">
        <w:rPr>
          <w:rFonts w:eastAsia="Century Gothic"/>
          <w:sz w:val="22"/>
          <w:szCs w:val="22"/>
        </w:rPr>
        <w:t xml:space="preserve">supply authority a new </w:t>
      </w:r>
      <w:r>
        <w:rPr>
          <w:rFonts w:eastAsia="Century Gothic"/>
          <w:sz w:val="22"/>
          <w:szCs w:val="22"/>
        </w:rPr>
        <w:t>c</w:t>
      </w:r>
      <w:r w:rsidRPr="00F44754">
        <w:rPr>
          <w:rFonts w:eastAsia="Century Gothic"/>
          <w:sz w:val="22"/>
          <w:szCs w:val="22"/>
        </w:rPr>
        <w:t>ontract for small scale embedded generation.</w:t>
      </w:r>
    </w:p>
    <w:p w14:paraId="13047979" w14:textId="77777777" w:rsidR="006C3FCB" w:rsidRPr="003664AD" w:rsidRDefault="00A87639" w:rsidP="00AA634E">
      <w:pPr>
        <w:numPr>
          <w:ilvl w:val="0"/>
          <w:numId w:val="2"/>
        </w:numPr>
        <w:tabs>
          <w:tab w:val="left" w:pos="480"/>
        </w:tabs>
        <w:spacing w:before="240" w:after="240" w:line="239" w:lineRule="auto"/>
        <w:jc w:val="both"/>
        <w:rPr>
          <w:rFonts w:eastAsia="Century Gothic"/>
          <w:b/>
          <w:sz w:val="22"/>
          <w:szCs w:val="22"/>
        </w:rPr>
      </w:pPr>
      <w:r>
        <w:rPr>
          <w:rFonts w:eastAsia="Century Gothic"/>
          <w:b/>
          <w:sz w:val="22"/>
          <w:szCs w:val="22"/>
        </w:rPr>
        <w:t>NO ASSIGNMENT</w:t>
      </w:r>
    </w:p>
    <w:p w14:paraId="2DB4C4BD" w14:textId="48F8106E" w:rsidR="006C3FCB" w:rsidRDefault="00C963D3" w:rsidP="00AF244A">
      <w:pPr>
        <w:spacing w:before="240" w:after="240"/>
        <w:ind w:left="426"/>
        <w:jc w:val="both"/>
        <w:rPr>
          <w:rFonts w:eastAsia="Century Gothic"/>
          <w:sz w:val="22"/>
          <w:szCs w:val="22"/>
        </w:rPr>
      </w:pPr>
      <w:r w:rsidRPr="00C963D3">
        <w:rPr>
          <w:rFonts w:eastAsia="Century Gothic"/>
          <w:sz w:val="22"/>
          <w:szCs w:val="22"/>
        </w:rPr>
        <w:t xml:space="preserve">Neither </w:t>
      </w:r>
      <w:r w:rsidR="0006012B">
        <w:rPr>
          <w:rFonts w:eastAsia="Century Gothic"/>
          <w:sz w:val="22"/>
          <w:szCs w:val="22"/>
        </w:rPr>
        <w:t>this Contract</w:t>
      </w:r>
      <w:r w:rsidRPr="00C963D3">
        <w:rPr>
          <w:rFonts w:eastAsia="Century Gothic"/>
          <w:sz w:val="22"/>
          <w:szCs w:val="22"/>
        </w:rPr>
        <w:t xml:space="preserve"> nor any part, share or interest herein nor any rights or obligations hereunder may be ceded, delegated or assigned by </w:t>
      </w:r>
      <w:r>
        <w:rPr>
          <w:rFonts w:eastAsia="Century Gothic"/>
          <w:sz w:val="22"/>
          <w:szCs w:val="22"/>
        </w:rPr>
        <w:t>the Customer</w:t>
      </w:r>
      <w:r w:rsidRPr="00C963D3">
        <w:rPr>
          <w:rFonts w:eastAsia="Century Gothic"/>
          <w:sz w:val="22"/>
          <w:szCs w:val="22"/>
        </w:rPr>
        <w:t xml:space="preserve"> without the prior signed written consent of th</w:t>
      </w:r>
      <w:r>
        <w:rPr>
          <w:rFonts w:eastAsia="Century Gothic"/>
          <w:sz w:val="22"/>
          <w:szCs w:val="22"/>
        </w:rPr>
        <w:t xml:space="preserve">e </w:t>
      </w:r>
      <w:r w:rsidR="00BA0B89">
        <w:rPr>
          <w:rFonts w:eastAsia="Century Gothic"/>
          <w:sz w:val="22"/>
          <w:szCs w:val="22"/>
        </w:rPr>
        <w:t>Municipality</w:t>
      </w:r>
      <w:r w:rsidR="006C3FCB" w:rsidRPr="003664AD">
        <w:rPr>
          <w:rFonts w:eastAsia="Century Gothic"/>
          <w:sz w:val="22"/>
          <w:szCs w:val="22"/>
        </w:rPr>
        <w:t>.</w:t>
      </w:r>
    </w:p>
    <w:p w14:paraId="6F9B153D" w14:textId="2B8AB7BA" w:rsidR="00C02454" w:rsidRDefault="00C02454">
      <w:pPr>
        <w:rPr>
          <w:rFonts w:eastAsia="Century Gothic"/>
          <w:sz w:val="22"/>
          <w:szCs w:val="22"/>
        </w:rPr>
      </w:pPr>
      <w:r>
        <w:rPr>
          <w:rFonts w:eastAsia="Century Gothic"/>
          <w:sz w:val="22"/>
          <w:szCs w:val="22"/>
        </w:rPr>
        <w:br w:type="page"/>
      </w:r>
    </w:p>
    <w:p w14:paraId="0AEC5FD4" w14:textId="6423B526" w:rsidR="004A360D" w:rsidRPr="003664AD" w:rsidRDefault="00A87639" w:rsidP="00AA634E">
      <w:pPr>
        <w:numPr>
          <w:ilvl w:val="0"/>
          <w:numId w:val="2"/>
        </w:numPr>
        <w:tabs>
          <w:tab w:val="left" w:pos="480"/>
        </w:tabs>
        <w:spacing w:before="240" w:after="240" w:line="239" w:lineRule="auto"/>
        <w:jc w:val="both"/>
        <w:rPr>
          <w:rFonts w:eastAsia="Century Gothic"/>
          <w:b/>
          <w:sz w:val="22"/>
          <w:szCs w:val="22"/>
        </w:rPr>
      </w:pPr>
      <w:r w:rsidRPr="003664AD">
        <w:rPr>
          <w:rFonts w:eastAsia="Century Gothic"/>
          <w:b/>
          <w:sz w:val="22"/>
          <w:szCs w:val="22"/>
        </w:rPr>
        <w:lastRenderedPageBreak/>
        <w:t xml:space="preserve">DECOMMISSIONING </w:t>
      </w:r>
      <w:r w:rsidR="00CF5E20">
        <w:rPr>
          <w:rFonts w:eastAsia="Century Gothic"/>
          <w:b/>
          <w:sz w:val="22"/>
          <w:szCs w:val="22"/>
        </w:rPr>
        <w:t>OR DISCONNECTION</w:t>
      </w:r>
    </w:p>
    <w:p w14:paraId="29250156" w14:textId="21F3DA29" w:rsidR="004A360D" w:rsidRPr="003664AD" w:rsidRDefault="004A360D" w:rsidP="00AF244A">
      <w:pPr>
        <w:spacing w:before="240" w:after="240"/>
        <w:ind w:left="426"/>
        <w:jc w:val="both"/>
        <w:rPr>
          <w:rFonts w:eastAsia="Century Gothic"/>
          <w:sz w:val="22"/>
          <w:szCs w:val="22"/>
        </w:rPr>
      </w:pPr>
      <w:r w:rsidRPr="003664AD">
        <w:rPr>
          <w:rFonts w:eastAsia="Century Gothic"/>
          <w:sz w:val="22"/>
          <w:szCs w:val="22"/>
        </w:rPr>
        <w:t>An</w:t>
      </w:r>
      <w:r w:rsidR="000A2712">
        <w:rPr>
          <w:rFonts w:eastAsia="Century Gothic"/>
          <w:sz w:val="22"/>
          <w:szCs w:val="22"/>
        </w:rPr>
        <w:t>y</w:t>
      </w:r>
      <w:r w:rsidRPr="00AF244A">
        <w:rPr>
          <w:sz w:val="22"/>
        </w:rPr>
        <w:t xml:space="preserve"> </w:t>
      </w:r>
      <w:r w:rsidR="00543C3F" w:rsidRPr="00AF244A">
        <w:rPr>
          <w:sz w:val="22"/>
        </w:rPr>
        <w:t>Embedded Generator</w:t>
      </w:r>
      <w:r w:rsidRPr="003664AD">
        <w:rPr>
          <w:rFonts w:eastAsia="Century Gothic"/>
          <w:sz w:val="22"/>
          <w:szCs w:val="22"/>
        </w:rPr>
        <w:t xml:space="preserve"> which has been decommissioned must be physically disconnected from the </w:t>
      </w:r>
      <w:r w:rsidR="000A2712">
        <w:rPr>
          <w:rFonts w:eastAsia="Century Gothic"/>
          <w:sz w:val="22"/>
          <w:szCs w:val="22"/>
        </w:rPr>
        <w:t xml:space="preserve">Distribution Network </w:t>
      </w:r>
      <w:r w:rsidRPr="003664AD">
        <w:rPr>
          <w:rFonts w:eastAsia="Century Gothic"/>
          <w:sz w:val="22"/>
          <w:szCs w:val="22"/>
        </w:rPr>
        <w:t xml:space="preserve">by the removal of all wiring which connects the </w:t>
      </w:r>
      <w:r w:rsidR="00FB161A">
        <w:rPr>
          <w:rFonts w:eastAsia="Century Gothic"/>
          <w:sz w:val="22"/>
          <w:szCs w:val="22"/>
        </w:rPr>
        <w:t>embedded generator</w:t>
      </w:r>
      <w:r w:rsidRPr="003664AD">
        <w:rPr>
          <w:rFonts w:eastAsia="Century Gothic"/>
          <w:sz w:val="22"/>
          <w:szCs w:val="22"/>
        </w:rPr>
        <w:t xml:space="preserve"> with the </w:t>
      </w:r>
      <w:r w:rsidR="000A2712">
        <w:rPr>
          <w:rFonts w:eastAsia="Century Gothic"/>
          <w:sz w:val="22"/>
          <w:szCs w:val="22"/>
        </w:rPr>
        <w:t>Distribution Network</w:t>
      </w:r>
      <w:r w:rsidRPr="003664AD">
        <w:rPr>
          <w:rFonts w:eastAsia="Century Gothic"/>
          <w:sz w:val="22"/>
          <w:szCs w:val="22"/>
        </w:rPr>
        <w:t xml:space="preserve">.  Customers are required to </w:t>
      </w:r>
      <w:r w:rsidR="00AC5F38">
        <w:rPr>
          <w:rFonts w:eastAsia="Century Gothic"/>
          <w:sz w:val="22"/>
          <w:szCs w:val="22"/>
        </w:rPr>
        <w:t>notify the Municipality and submit</w:t>
      </w:r>
      <w:r w:rsidRPr="00AC5F38">
        <w:rPr>
          <w:rFonts w:eastAsia="Century Gothic"/>
          <w:sz w:val="22"/>
          <w:szCs w:val="22"/>
        </w:rPr>
        <w:t xml:space="preserve"> a Certificate of Compliance </w:t>
      </w:r>
      <w:r w:rsidR="00AC5F38">
        <w:rPr>
          <w:rFonts w:eastAsia="Century Gothic"/>
          <w:sz w:val="22"/>
          <w:szCs w:val="22"/>
        </w:rPr>
        <w:t>to evidence that the</w:t>
      </w:r>
      <w:r w:rsidRPr="003664AD">
        <w:rPr>
          <w:rFonts w:eastAsia="Century Gothic"/>
          <w:sz w:val="22"/>
          <w:szCs w:val="22"/>
        </w:rPr>
        <w:t xml:space="preserve"> wiring</w:t>
      </w:r>
      <w:r w:rsidR="00AC5F38">
        <w:rPr>
          <w:rFonts w:eastAsia="Century Gothic"/>
          <w:sz w:val="22"/>
          <w:szCs w:val="22"/>
        </w:rPr>
        <w:t xml:space="preserve"> has been disconnected</w:t>
      </w:r>
      <w:r w:rsidRPr="003664AD">
        <w:rPr>
          <w:rFonts w:eastAsia="Century Gothic"/>
          <w:sz w:val="22"/>
          <w:szCs w:val="22"/>
        </w:rPr>
        <w:t xml:space="preserve"> for the </w:t>
      </w:r>
      <w:r w:rsidR="00BA0B89">
        <w:rPr>
          <w:rFonts w:eastAsia="Century Gothic"/>
          <w:sz w:val="22"/>
          <w:szCs w:val="22"/>
        </w:rPr>
        <w:t>Municipality</w:t>
      </w:r>
      <w:r w:rsidRPr="003664AD">
        <w:rPr>
          <w:rFonts w:eastAsia="Century Gothic"/>
          <w:sz w:val="22"/>
          <w:szCs w:val="22"/>
        </w:rPr>
        <w:t xml:space="preserve"> to recognize such decommissioning.</w:t>
      </w:r>
      <w:r w:rsidR="002364A8">
        <w:rPr>
          <w:rFonts w:eastAsia="Century Gothic"/>
          <w:sz w:val="22"/>
          <w:szCs w:val="22"/>
        </w:rPr>
        <w:t xml:space="preserve"> </w:t>
      </w:r>
    </w:p>
    <w:p w14:paraId="0BB1185D" w14:textId="749A8852" w:rsidR="00107860" w:rsidRPr="009A45B8" w:rsidRDefault="009A45B8" w:rsidP="00411DD0">
      <w:pPr>
        <w:keepNext/>
        <w:numPr>
          <w:ilvl w:val="0"/>
          <w:numId w:val="2"/>
        </w:numPr>
        <w:tabs>
          <w:tab w:val="left" w:pos="480"/>
        </w:tabs>
        <w:spacing w:before="240" w:after="240" w:line="239" w:lineRule="auto"/>
        <w:jc w:val="both"/>
        <w:rPr>
          <w:rFonts w:eastAsia="Century Gothic"/>
          <w:b/>
          <w:sz w:val="22"/>
          <w:szCs w:val="22"/>
        </w:rPr>
      </w:pPr>
      <w:r w:rsidRPr="009A45B8">
        <w:rPr>
          <w:rFonts w:eastAsia="Century Gothic"/>
          <w:b/>
          <w:sz w:val="22"/>
          <w:szCs w:val="22"/>
        </w:rPr>
        <w:t>COMPLIANCE WITH LAW</w:t>
      </w:r>
    </w:p>
    <w:p w14:paraId="24004C47" w14:textId="77777777" w:rsidR="00107860" w:rsidRPr="003664AD" w:rsidRDefault="009A45B8" w:rsidP="00411DD0">
      <w:pPr>
        <w:keepNext/>
        <w:spacing w:before="240" w:after="240"/>
        <w:ind w:left="426"/>
        <w:jc w:val="both"/>
        <w:rPr>
          <w:sz w:val="22"/>
          <w:szCs w:val="22"/>
          <w:lang w:val="en-GB"/>
        </w:rPr>
      </w:pPr>
      <w:r>
        <w:rPr>
          <w:sz w:val="22"/>
          <w:szCs w:val="22"/>
          <w:lang w:val="en-GB"/>
        </w:rPr>
        <w:t>The</w:t>
      </w:r>
      <w:r w:rsidRPr="009A45B8">
        <w:rPr>
          <w:sz w:val="22"/>
          <w:szCs w:val="22"/>
          <w:lang w:val="en-GB"/>
        </w:rPr>
        <w:t xml:space="preserve"> Parties shall obtain and maintain all </w:t>
      </w:r>
      <w:r>
        <w:rPr>
          <w:sz w:val="22"/>
          <w:szCs w:val="22"/>
          <w:lang w:val="en-GB"/>
        </w:rPr>
        <w:t>Consents</w:t>
      </w:r>
      <w:r w:rsidRPr="009A45B8">
        <w:rPr>
          <w:sz w:val="22"/>
          <w:szCs w:val="22"/>
          <w:lang w:val="en-GB"/>
        </w:rPr>
        <w:t xml:space="preserve"> as may be required under any applicable Law</w:t>
      </w:r>
      <w:r>
        <w:rPr>
          <w:sz w:val="22"/>
          <w:szCs w:val="22"/>
          <w:lang w:val="en-GB"/>
        </w:rPr>
        <w:t xml:space="preserve"> </w:t>
      </w:r>
      <w:r w:rsidRPr="009A45B8">
        <w:rPr>
          <w:sz w:val="22"/>
          <w:szCs w:val="22"/>
          <w:lang w:val="en-GB"/>
        </w:rPr>
        <w:t xml:space="preserve">and perform its obligations in a manner that complies with all applicable Law, its </w:t>
      </w:r>
      <w:r>
        <w:rPr>
          <w:sz w:val="22"/>
          <w:szCs w:val="22"/>
          <w:lang w:val="en-GB"/>
        </w:rPr>
        <w:t>Consents</w:t>
      </w:r>
      <w:r w:rsidRPr="009A45B8">
        <w:rPr>
          <w:sz w:val="22"/>
          <w:szCs w:val="22"/>
          <w:lang w:val="en-GB"/>
        </w:rPr>
        <w:t xml:space="preserve"> and the Code</w:t>
      </w:r>
      <w:r>
        <w:rPr>
          <w:sz w:val="22"/>
          <w:szCs w:val="22"/>
          <w:lang w:val="en-GB"/>
        </w:rPr>
        <w:t>s</w:t>
      </w:r>
      <w:r w:rsidR="00107860" w:rsidRPr="003664AD">
        <w:rPr>
          <w:sz w:val="22"/>
          <w:szCs w:val="22"/>
          <w:lang w:val="en-GB"/>
        </w:rPr>
        <w:t>.</w:t>
      </w:r>
    </w:p>
    <w:p w14:paraId="3A7B04E1" w14:textId="77777777" w:rsidR="00107860" w:rsidRPr="003664AD" w:rsidRDefault="00107860" w:rsidP="0054661D">
      <w:pPr>
        <w:spacing w:before="240" w:after="240" w:line="295" w:lineRule="auto"/>
        <w:jc w:val="both"/>
        <w:rPr>
          <w:rFonts w:eastAsia="Century Gothic"/>
          <w:sz w:val="22"/>
          <w:szCs w:val="22"/>
        </w:rPr>
        <w:sectPr w:rsidR="00107860" w:rsidRPr="003664AD" w:rsidSect="00207AF5">
          <w:type w:val="continuous"/>
          <w:pgSz w:w="11900" w:h="16838" w:code="9"/>
          <w:pgMar w:top="2098" w:right="1650" w:bottom="1327" w:left="1270" w:header="0" w:footer="0" w:gutter="0"/>
          <w:cols w:space="0" w:equalWidth="0">
            <w:col w:w="8810"/>
          </w:cols>
          <w:docGrid w:linePitch="360"/>
        </w:sectPr>
      </w:pPr>
    </w:p>
    <w:p w14:paraId="1C76F159" w14:textId="77777777" w:rsidR="00D036A2" w:rsidRPr="003664AD" w:rsidRDefault="006E1976" w:rsidP="00AA634E">
      <w:pPr>
        <w:numPr>
          <w:ilvl w:val="0"/>
          <w:numId w:val="2"/>
        </w:numPr>
        <w:tabs>
          <w:tab w:val="left" w:pos="480"/>
        </w:tabs>
        <w:spacing w:before="240" w:after="240" w:line="239" w:lineRule="auto"/>
        <w:jc w:val="both"/>
        <w:rPr>
          <w:rFonts w:eastAsia="Century Gothic"/>
          <w:b/>
          <w:sz w:val="22"/>
          <w:szCs w:val="22"/>
        </w:rPr>
      </w:pPr>
      <w:bookmarkStart w:id="11" w:name="page10"/>
      <w:bookmarkStart w:id="12" w:name="_Ref463248034"/>
      <w:bookmarkEnd w:id="11"/>
      <w:r w:rsidRPr="003664AD">
        <w:rPr>
          <w:rFonts w:eastAsia="Century Gothic"/>
          <w:b/>
          <w:sz w:val="22"/>
          <w:szCs w:val="22"/>
        </w:rPr>
        <w:t>BREACH</w:t>
      </w:r>
      <w:bookmarkEnd w:id="12"/>
    </w:p>
    <w:p w14:paraId="1A15B35C" w14:textId="3498BD8C" w:rsidR="00107860" w:rsidRPr="001D4647" w:rsidRDefault="0096297E" w:rsidP="00AF244A">
      <w:pPr>
        <w:numPr>
          <w:ilvl w:val="1"/>
          <w:numId w:val="2"/>
        </w:numPr>
        <w:spacing w:before="240" w:after="240"/>
        <w:ind w:left="993" w:hanging="567"/>
        <w:jc w:val="both"/>
        <w:rPr>
          <w:bCs/>
          <w:sz w:val="22"/>
          <w:szCs w:val="22"/>
          <w:lang w:val="en-GB"/>
        </w:rPr>
      </w:pPr>
      <w:r>
        <w:rPr>
          <w:bCs/>
          <w:sz w:val="22"/>
          <w:szCs w:val="22"/>
          <w:lang w:val="en-GB"/>
        </w:rPr>
        <w:t>If a</w:t>
      </w:r>
      <w:r w:rsidR="00107860" w:rsidRPr="001D4647">
        <w:rPr>
          <w:bCs/>
          <w:sz w:val="22"/>
          <w:szCs w:val="22"/>
          <w:lang w:val="en-GB"/>
        </w:rPr>
        <w:t xml:space="preserve"> </w:t>
      </w:r>
      <w:r>
        <w:rPr>
          <w:bCs/>
          <w:sz w:val="22"/>
          <w:szCs w:val="22"/>
          <w:lang w:val="en-GB"/>
        </w:rPr>
        <w:t>P</w:t>
      </w:r>
      <w:r w:rsidR="00107860" w:rsidRPr="001D4647">
        <w:rPr>
          <w:bCs/>
          <w:sz w:val="22"/>
          <w:szCs w:val="22"/>
          <w:lang w:val="en-GB"/>
        </w:rPr>
        <w:t xml:space="preserve">arty </w:t>
      </w:r>
      <w:r>
        <w:rPr>
          <w:bCs/>
          <w:sz w:val="22"/>
          <w:szCs w:val="22"/>
          <w:lang w:val="en-GB"/>
        </w:rPr>
        <w:t xml:space="preserve">commits a </w:t>
      </w:r>
      <w:r w:rsidR="00107860" w:rsidRPr="001D4647">
        <w:rPr>
          <w:bCs/>
          <w:sz w:val="22"/>
          <w:szCs w:val="22"/>
          <w:lang w:val="en-GB"/>
        </w:rPr>
        <w:t xml:space="preserve">breach of this </w:t>
      </w:r>
      <w:r>
        <w:rPr>
          <w:bCs/>
          <w:sz w:val="22"/>
          <w:szCs w:val="22"/>
          <w:lang w:val="en-GB"/>
        </w:rPr>
        <w:t>C</w:t>
      </w:r>
      <w:r w:rsidR="00107860" w:rsidRPr="001D4647">
        <w:rPr>
          <w:bCs/>
          <w:sz w:val="22"/>
          <w:szCs w:val="22"/>
          <w:lang w:val="en-GB"/>
        </w:rPr>
        <w:t xml:space="preserve">ontract then the </w:t>
      </w:r>
      <w:r>
        <w:rPr>
          <w:bCs/>
          <w:sz w:val="22"/>
          <w:szCs w:val="22"/>
          <w:lang w:val="en-GB"/>
        </w:rPr>
        <w:t>aggrieved P</w:t>
      </w:r>
      <w:r w:rsidR="00107860" w:rsidRPr="001D4647">
        <w:rPr>
          <w:bCs/>
          <w:sz w:val="22"/>
          <w:szCs w:val="22"/>
          <w:lang w:val="en-GB"/>
        </w:rPr>
        <w:t xml:space="preserve">arty shall give the defaulting </w:t>
      </w:r>
      <w:r>
        <w:rPr>
          <w:bCs/>
          <w:sz w:val="22"/>
          <w:szCs w:val="22"/>
          <w:lang w:val="en-GB"/>
        </w:rPr>
        <w:t>P</w:t>
      </w:r>
      <w:r w:rsidR="00107860" w:rsidRPr="001D4647">
        <w:rPr>
          <w:bCs/>
          <w:sz w:val="22"/>
          <w:szCs w:val="22"/>
          <w:lang w:val="en-GB"/>
        </w:rPr>
        <w:t>arty written notice to rectify such a breach.</w:t>
      </w:r>
    </w:p>
    <w:p w14:paraId="4D8E8399" w14:textId="46E2A215" w:rsidR="00107860" w:rsidRDefault="00107860" w:rsidP="00AF244A">
      <w:pPr>
        <w:numPr>
          <w:ilvl w:val="1"/>
          <w:numId w:val="2"/>
        </w:numPr>
        <w:spacing w:before="240" w:after="240"/>
        <w:ind w:left="993" w:hanging="567"/>
        <w:jc w:val="both"/>
        <w:rPr>
          <w:bCs/>
          <w:sz w:val="22"/>
          <w:szCs w:val="22"/>
          <w:lang w:val="en-GB"/>
        </w:rPr>
      </w:pPr>
      <w:r w:rsidRPr="001D4647">
        <w:rPr>
          <w:bCs/>
          <w:sz w:val="22"/>
          <w:szCs w:val="22"/>
          <w:lang w:val="en-GB"/>
        </w:rPr>
        <w:t>I</w:t>
      </w:r>
      <w:r w:rsidR="0096297E">
        <w:rPr>
          <w:bCs/>
          <w:sz w:val="22"/>
          <w:szCs w:val="22"/>
          <w:lang w:val="en-GB"/>
        </w:rPr>
        <w:t>f</w:t>
      </w:r>
      <w:r w:rsidRPr="001D4647">
        <w:rPr>
          <w:bCs/>
          <w:sz w:val="22"/>
          <w:szCs w:val="22"/>
          <w:lang w:val="en-GB"/>
        </w:rPr>
        <w:t xml:space="preserve"> the defaulting </w:t>
      </w:r>
      <w:r w:rsidR="0096297E">
        <w:rPr>
          <w:bCs/>
          <w:sz w:val="22"/>
          <w:szCs w:val="22"/>
          <w:lang w:val="en-GB"/>
        </w:rPr>
        <w:t>P</w:t>
      </w:r>
      <w:r w:rsidRPr="001D4647">
        <w:rPr>
          <w:bCs/>
          <w:sz w:val="22"/>
          <w:szCs w:val="22"/>
          <w:lang w:val="en-GB"/>
        </w:rPr>
        <w:t xml:space="preserve">arty </w:t>
      </w:r>
      <w:r w:rsidR="0096297E">
        <w:rPr>
          <w:bCs/>
          <w:sz w:val="22"/>
          <w:szCs w:val="22"/>
          <w:lang w:val="en-GB"/>
        </w:rPr>
        <w:t>fails</w:t>
      </w:r>
      <w:r w:rsidRPr="001D4647">
        <w:rPr>
          <w:bCs/>
          <w:sz w:val="22"/>
          <w:szCs w:val="22"/>
          <w:lang w:val="en-GB"/>
        </w:rPr>
        <w:t xml:space="preserve"> to re</w:t>
      </w:r>
      <w:r w:rsidR="0096297E">
        <w:rPr>
          <w:bCs/>
          <w:sz w:val="22"/>
          <w:szCs w:val="22"/>
          <w:lang w:val="en-GB"/>
        </w:rPr>
        <w:t>medy the</w:t>
      </w:r>
      <w:r w:rsidRPr="001D4647">
        <w:rPr>
          <w:bCs/>
          <w:sz w:val="22"/>
          <w:szCs w:val="22"/>
          <w:lang w:val="en-GB"/>
        </w:rPr>
        <w:t xml:space="preserve"> breach within fourteen (14) days of the receipt of such</w:t>
      </w:r>
      <w:r w:rsidR="0096297E">
        <w:rPr>
          <w:bCs/>
          <w:sz w:val="22"/>
          <w:szCs w:val="22"/>
          <w:lang w:val="en-GB"/>
        </w:rPr>
        <w:t xml:space="preserve"> written</w:t>
      </w:r>
      <w:r w:rsidRPr="001D4647">
        <w:rPr>
          <w:bCs/>
          <w:sz w:val="22"/>
          <w:szCs w:val="22"/>
          <w:lang w:val="en-GB"/>
        </w:rPr>
        <w:t xml:space="preserve"> notice, the aggrieved </w:t>
      </w:r>
      <w:r w:rsidR="0096297E">
        <w:rPr>
          <w:bCs/>
          <w:sz w:val="22"/>
          <w:szCs w:val="22"/>
          <w:lang w:val="en-GB"/>
        </w:rPr>
        <w:t>P</w:t>
      </w:r>
      <w:r w:rsidRPr="001D4647">
        <w:rPr>
          <w:bCs/>
          <w:sz w:val="22"/>
          <w:szCs w:val="22"/>
          <w:lang w:val="en-GB"/>
        </w:rPr>
        <w:t xml:space="preserve">arty shall be entitled to </w:t>
      </w:r>
      <w:r w:rsidR="0096297E">
        <w:rPr>
          <w:bCs/>
          <w:sz w:val="22"/>
          <w:szCs w:val="22"/>
          <w:lang w:val="en-GB"/>
        </w:rPr>
        <w:t>claim immediate specific performance under this Contract or to cancel</w:t>
      </w:r>
      <w:r w:rsidRPr="001D4647">
        <w:rPr>
          <w:bCs/>
          <w:sz w:val="22"/>
          <w:szCs w:val="22"/>
          <w:lang w:val="en-GB"/>
        </w:rPr>
        <w:t xml:space="preserve"> this </w:t>
      </w:r>
      <w:r w:rsidR="0096297E">
        <w:rPr>
          <w:bCs/>
          <w:sz w:val="22"/>
          <w:szCs w:val="22"/>
          <w:lang w:val="en-GB"/>
        </w:rPr>
        <w:t>C</w:t>
      </w:r>
      <w:r w:rsidRPr="001D4647">
        <w:rPr>
          <w:bCs/>
          <w:sz w:val="22"/>
          <w:szCs w:val="22"/>
          <w:lang w:val="en-GB"/>
        </w:rPr>
        <w:t xml:space="preserve">ontract </w:t>
      </w:r>
      <w:r w:rsidR="0096297E">
        <w:rPr>
          <w:bCs/>
          <w:sz w:val="22"/>
          <w:szCs w:val="22"/>
          <w:lang w:val="en-GB"/>
        </w:rPr>
        <w:t xml:space="preserve">by written notice </w:t>
      </w:r>
      <w:r w:rsidRPr="001D4647">
        <w:rPr>
          <w:bCs/>
          <w:sz w:val="22"/>
          <w:szCs w:val="22"/>
          <w:lang w:val="en-GB"/>
        </w:rPr>
        <w:t xml:space="preserve">to the </w:t>
      </w:r>
      <w:r w:rsidR="0096297E">
        <w:rPr>
          <w:bCs/>
          <w:sz w:val="22"/>
          <w:szCs w:val="22"/>
          <w:lang w:val="en-GB"/>
        </w:rPr>
        <w:t>defaulting</w:t>
      </w:r>
      <w:r w:rsidRPr="001D4647">
        <w:rPr>
          <w:bCs/>
          <w:sz w:val="22"/>
          <w:szCs w:val="22"/>
          <w:lang w:val="en-GB"/>
        </w:rPr>
        <w:t xml:space="preserve"> </w:t>
      </w:r>
      <w:r w:rsidR="0096297E">
        <w:rPr>
          <w:bCs/>
          <w:sz w:val="22"/>
          <w:szCs w:val="22"/>
          <w:lang w:val="en-GB"/>
        </w:rPr>
        <w:t>P</w:t>
      </w:r>
      <w:r w:rsidRPr="001D4647">
        <w:rPr>
          <w:bCs/>
          <w:sz w:val="22"/>
          <w:szCs w:val="22"/>
          <w:lang w:val="en-GB"/>
        </w:rPr>
        <w:t xml:space="preserve">arty.  Such termination shall take effect upon receipt of such notice by the defaulting </w:t>
      </w:r>
      <w:r w:rsidR="0096297E">
        <w:rPr>
          <w:bCs/>
          <w:sz w:val="22"/>
          <w:szCs w:val="22"/>
          <w:lang w:val="en-GB"/>
        </w:rPr>
        <w:t>P</w:t>
      </w:r>
      <w:r w:rsidRPr="001D4647">
        <w:rPr>
          <w:bCs/>
          <w:sz w:val="22"/>
          <w:szCs w:val="22"/>
          <w:lang w:val="en-GB"/>
        </w:rPr>
        <w:t>arty.</w:t>
      </w:r>
    </w:p>
    <w:p w14:paraId="6F5B60BE" w14:textId="77777777" w:rsidR="0096297E" w:rsidRPr="0096297E" w:rsidRDefault="0096297E" w:rsidP="0096297E">
      <w:pPr>
        <w:numPr>
          <w:ilvl w:val="1"/>
          <w:numId w:val="2"/>
        </w:numPr>
        <w:spacing w:before="240" w:after="240"/>
        <w:ind w:left="993" w:hanging="567"/>
        <w:jc w:val="both"/>
        <w:rPr>
          <w:bCs/>
          <w:sz w:val="22"/>
          <w:szCs w:val="22"/>
          <w:lang w:val="en-GB"/>
        </w:rPr>
      </w:pPr>
      <w:r w:rsidRPr="0096297E">
        <w:rPr>
          <w:bCs/>
          <w:sz w:val="22"/>
          <w:szCs w:val="22"/>
          <w:lang w:val="en-GB"/>
        </w:rPr>
        <w:t xml:space="preserve">Neither Party shall be entitled to cancel this </w:t>
      </w:r>
      <w:r>
        <w:rPr>
          <w:bCs/>
          <w:sz w:val="22"/>
          <w:szCs w:val="22"/>
          <w:lang w:val="en-GB"/>
        </w:rPr>
        <w:t>Contract</w:t>
      </w:r>
      <w:r w:rsidRPr="0096297E">
        <w:rPr>
          <w:bCs/>
          <w:sz w:val="22"/>
          <w:szCs w:val="22"/>
          <w:lang w:val="en-GB"/>
        </w:rPr>
        <w:t xml:space="preserve"> unless the breach is a material breach.  A breach will be deemed to be a material breach if —</w:t>
      </w:r>
    </w:p>
    <w:p w14:paraId="1F9B42E6" w14:textId="77777777" w:rsidR="0096297E" w:rsidRPr="0096297E" w:rsidRDefault="0096297E" w:rsidP="0096297E">
      <w:pPr>
        <w:numPr>
          <w:ilvl w:val="2"/>
          <w:numId w:val="2"/>
        </w:numPr>
        <w:spacing w:before="240" w:after="240"/>
        <w:ind w:left="1985" w:hanging="992"/>
        <w:jc w:val="both"/>
        <w:rPr>
          <w:rFonts w:eastAsia="Century Gothic"/>
          <w:sz w:val="22"/>
          <w:szCs w:val="22"/>
        </w:rPr>
      </w:pPr>
      <w:r w:rsidRPr="0096297E">
        <w:rPr>
          <w:rFonts w:eastAsia="Century Gothic"/>
          <w:sz w:val="22"/>
          <w:szCs w:val="22"/>
        </w:rPr>
        <w:t xml:space="preserve">it is capable of being remedied, but is not so remedied within the </w:t>
      </w:r>
      <w:r>
        <w:rPr>
          <w:rFonts w:eastAsia="Century Gothic"/>
          <w:sz w:val="22"/>
          <w:szCs w:val="22"/>
        </w:rPr>
        <w:t>cure period</w:t>
      </w:r>
      <w:r w:rsidRPr="0096297E">
        <w:rPr>
          <w:rFonts w:eastAsia="Century Gothic"/>
          <w:sz w:val="22"/>
          <w:szCs w:val="22"/>
        </w:rPr>
        <w:t>; or</w:t>
      </w:r>
    </w:p>
    <w:p w14:paraId="22623E5C" w14:textId="77777777" w:rsidR="0096297E" w:rsidRPr="0096297E" w:rsidRDefault="0096297E" w:rsidP="0096297E">
      <w:pPr>
        <w:numPr>
          <w:ilvl w:val="2"/>
          <w:numId w:val="2"/>
        </w:numPr>
        <w:spacing w:before="240" w:after="240"/>
        <w:ind w:left="1985" w:hanging="992"/>
        <w:jc w:val="both"/>
        <w:rPr>
          <w:rFonts w:eastAsia="Century Gothic"/>
          <w:sz w:val="22"/>
          <w:szCs w:val="22"/>
        </w:rPr>
      </w:pPr>
      <w:r w:rsidRPr="0096297E">
        <w:rPr>
          <w:rFonts w:eastAsia="Century Gothic"/>
          <w:sz w:val="22"/>
          <w:szCs w:val="22"/>
        </w:rPr>
        <w:t xml:space="preserve">it is incapable of being remedied or is not remedied within the </w:t>
      </w:r>
      <w:r>
        <w:rPr>
          <w:rFonts w:eastAsia="Century Gothic"/>
          <w:sz w:val="22"/>
          <w:szCs w:val="22"/>
        </w:rPr>
        <w:t>cure period</w:t>
      </w:r>
      <w:r w:rsidRPr="0096297E">
        <w:rPr>
          <w:rFonts w:eastAsia="Century Gothic"/>
          <w:sz w:val="22"/>
          <w:szCs w:val="22"/>
        </w:rPr>
        <w:t xml:space="preserve">, and payment in money will compensate for such breach but such payment is not made within the </w:t>
      </w:r>
      <w:r>
        <w:rPr>
          <w:rFonts w:eastAsia="Century Gothic"/>
          <w:sz w:val="22"/>
          <w:szCs w:val="22"/>
        </w:rPr>
        <w:t>cure period.</w:t>
      </w:r>
    </w:p>
    <w:p w14:paraId="2DFF09DE" w14:textId="79349B1F" w:rsidR="001A57C8" w:rsidRDefault="00107860" w:rsidP="00AF244A">
      <w:pPr>
        <w:numPr>
          <w:ilvl w:val="1"/>
          <w:numId w:val="2"/>
        </w:numPr>
        <w:spacing w:before="240" w:after="240"/>
        <w:ind w:left="993" w:hanging="567"/>
        <w:jc w:val="both"/>
        <w:rPr>
          <w:bCs/>
          <w:sz w:val="22"/>
          <w:szCs w:val="22"/>
          <w:lang w:val="en-GB"/>
        </w:rPr>
      </w:pPr>
      <w:r w:rsidRPr="001D4647">
        <w:rPr>
          <w:bCs/>
          <w:sz w:val="22"/>
          <w:szCs w:val="22"/>
          <w:lang w:val="en-GB"/>
        </w:rPr>
        <w:t xml:space="preserve">Termination of this </w:t>
      </w:r>
      <w:r w:rsidR="006E1976">
        <w:rPr>
          <w:bCs/>
          <w:sz w:val="22"/>
          <w:szCs w:val="22"/>
          <w:lang w:val="en-GB"/>
        </w:rPr>
        <w:t>C</w:t>
      </w:r>
      <w:r w:rsidRPr="001D4647">
        <w:rPr>
          <w:bCs/>
          <w:sz w:val="22"/>
          <w:szCs w:val="22"/>
          <w:lang w:val="en-GB"/>
        </w:rPr>
        <w:t xml:space="preserve">ontract shall be without prejudice to any other rights or remedies of the aggrieved </w:t>
      </w:r>
      <w:r w:rsidR="00CA3545">
        <w:rPr>
          <w:bCs/>
          <w:sz w:val="22"/>
          <w:szCs w:val="22"/>
          <w:lang w:val="en-GB"/>
        </w:rPr>
        <w:t>P</w:t>
      </w:r>
      <w:r w:rsidRPr="001D4647">
        <w:rPr>
          <w:bCs/>
          <w:sz w:val="22"/>
          <w:szCs w:val="22"/>
          <w:lang w:val="en-GB"/>
        </w:rPr>
        <w:t xml:space="preserve">arty under this </w:t>
      </w:r>
      <w:r w:rsidR="006E1976">
        <w:rPr>
          <w:bCs/>
          <w:sz w:val="22"/>
          <w:szCs w:val="22"/>
          <w:lang w:val="en-GB"/>
        </w:rPr>
        <w:t>C</w:t>
      </w:r>
      <w:r w:rsidRPr="001D4647">
        <w:rPr>
          <w:bCs/>
          <w:sz w:val="22"/>
          <w:szCs w:val="22"/>
          <w:lang w:val="en-GB"/>
        </w:rPr>
        <w:t xml:space="preserve">ontract or at </w:t>
      </w:r>
      <w:r w:rsidR="006E1976">
        <w:rPr>
          <w:bCs/>
          <w:sz w:val="22"/>
          <w:szCs w:val="22"/>
          <w:lang w:val="en-GB"/>
        </w:rPr>
        <w:t>L</w:t>
      </w:r>
      <w:r w:rsidRPr="001D4647">
        <w:rPr>
          <w:bCs/>
          <w:sz w:val="22"/>
          <w:szCs w:val="22"/>
          <w:lang w:val="en-GB"/>
        </w:rPr>
        <w:t xml:space="preserve">aw and will not affect any accrued rights or liabilities of </w:t>
      </w:r>
      <w:r w:rsidR="006E1976">
        <w:rPr>
          <w:bCs/>
          <w:sz w:val="22"/>
          <w:szCs w:val="22"/>
          <w:lang w:val="en-GB"/>
        </w:rPr>
        <w:t>either</w:t>
      </w:r>
      <w:r w:rsidRPr="001D4647">
        <w:rPr>
          <w:bCs/>
          <w:sz w:val="22"/>
          <w:szCs w:val="22"/>
          <w:lang w:val="en-GB"/>
        </w:rPr>
        <w:t xml:space="preserve"> </w:t>
      </w:r>
      <w:r w:rsidR="006E1976">
        <w:rPr>
          <w:bCs/>
          <w:sz w:val="22"/>
          <w:szCs w:val="22"/>
          <w:lang w:val="en-GB"/>
        </w:rPr>
        <w:t>P</w:t>
      </w:r>
      <w:r w:rsidRPr="001D4647">
        <w:rPr>
          <w:bCs/>
          <w:sz w:val="22"/>
          <w:szCs w:val="22"/>
          <w:lang w:val="en-GB"/>
        </w:rPr>
        <w:t>arty at the date of termination</w:t>
      </w:r>
      <w:r w:rsidR="001A57C8">
        <w:rPr>
          <w:bCs/>
          <w:sz w:val="22"/>
          <w:szCs w:val="22"/>
          <w:lang w:val="en-GB"/>
        </w:rPr>
        <w:t>.</w:t>
      </w:r>
    </w:p>
    <w:p w14:paraId="1740613E" w14:textId="77777777" w:rsidR="00D036A2" w:rsidRPr="001D4647" w:rsidRDefault="00D036A2" w:rsidP="001A57C8">
      <w:pPr>
        <w:spacing w:before="240" w:after="240"/>
        <w:ind w:left="993"/>
        <w:jc w:val="both"/>
        <w:rPr>
          <w:bCs/>
          <w:sz w:val="22"/>
          <w:szCs w:val="22"/>
          <w:lang w:val="en-GB"/>
        </w:rPr>
      </w:pPr>
    </w:p>
    <w:p w14:paraId="2C2A5733" w14:textId="77777777" w:rsidR="00D036A2" w:rsidRPr="003664AD" w:rsidRDefault="006E1976" w:rsidP="00AA634E">
      <w:pPr>
        <w:numPr>
          <w:ilvl w:val="0"/>
          <w:numId w:val="2"/>
        </w:numPr>
        <w:tabs>
          <w:tab w:val="left" w:pos="480"/>
        </w:tabs>
        <w:spacing w:before="240" w:after="240" w:line="239" w:lineRule="auto"/>
        <w:jc w:val="both"/>
        <w:rPr>
          <w:rFonts w:eastAsia="Century Gothic"/>
          <w:b/>
          <w:sz w:val="22"/>
          <w:szCs w:val="22"/>
        </w:rPr>
      </w:pPr>
      <w:bookmarkStart w:id="13" w:name="_Ref463247782"/>
      <w:r w:rsidRPr="003664AD">
        <w:rPr>
          <w:rFonts w:eastAsia="Century Gothic"/>
          <w:b/>
          <w:sz w:val="22"/>
          <w:szCs w:val="22"/>
        </w:rPr>
        <w:t>TERMINATION</w:t>
      </w:r>
      <w:bookmarkEnd w:id="13"/>
    </w:p>
    <w:p w14:paraId="6F60194A" w14:textId="0BA85D3A" w:rsidR="00D036A2" w:rsidRPr="003664AD" w:rsidRDefault="00D036A2" w:rsidP="00AF244A">
      <w:pPr>
        <w:numPr>
          <w:ilvl w:val="1"/>
          <w:numId w:val="2"/>
        </w:numPr>
        <w:spacing w:before="240" w:after="240"/>
        <w:ind w:left="993" w:hanging="567"/>
        <w:jc w:val="both"/>
        <w:rPr>
          <w:rFonts w:eastAsia="Century Gothic"/>
          <w:sz w:val="22"/>
          <w:szCs w:val="22"/>
        </w:rPr>
      </w:pPr>
      <w:r w:rsidRPr="003664AD">
        <w:rPr>
          <w:rFonts w:eastAsia="Century Gothic"/>
          <w:sz w:val="22"/>
          <w:szCs w:val="22"/>
        </w:rPr>
        <w:t>Th</w:t>
      </w:r>
      <w:r w:rsidR="00977945" w:rsidRPr="003664AD">
        <w:rPr>
          <w:rFonts w:eastAsia="Century Gothic"/>
          <w:sz w:val="22"/>
          <w:szCs w:val="22"/>
        </w:rPr>
        <w:t>e</w:t>
      </w:r>
      <w:r w:rsidRPr="003664AD">
        <w:rPr>
          <w:rFonts w:eastAsia="Century Gothic"/>
          <w:sz w:val="22"/>
          <w:szCs w:val="22"/>
        </w:rPr>
        <w:t xml:space="preserve"> </w:t>
      </w:r>
      <w:r w:rsidR="0096297E">
        <w:rPr>
          <w:rFonts w:eastAsia="Century Gothic"/>
          <w:sz w:val="22"/>
          <w:szCs w:val="22"/>
        </w:rPr>
        <w:t>C</w:t>
      </w:r>
      <w:r w:rsidRPr="003664AD">
        <w:rPr>
          <w:rFonts w:eastAsia="Century Gothic"/>
          <w:sz w:val="22"/>
          <w:szCs w:val="22"/>
        </w:rPr>
        <w:t xml:space="preserve">ontract shall terminate with immediate effect </w:t>
      </w:r>
      <w:r w:rsidR="00977945" w:rsidRPr="003664AD">
        <w:rPr>
          <w:rFonts w:eastAsia="Century Gothic"/>
          <w:sz w:val="22"/>
          <w:szCs w:val="22"/>
        </w:rPr>
        <w:t xml:space="preserve">should </w:t>
      </w:r>
      <w:r w:rsidR="0096297E">
        <w:rPr>
          <w:rFonts w:eastAsia="Century Gothic"/>
          <w:sz w:val="22"/>
          <w:szCs w:val="22"/>
        </w:rPr>
        <w:t xml:space="preserve">any of </w:t>
      </w:r>
      <w:r w:rsidR="00977945" w:rsidRPr="003664AD">
        <w:rPr>
          <w:rFonts w:eastAsia="Century Gothic"/>
          <w:sz w:val="22"/>
          <w:szCs w:val="22"/>
        </w:rPr>
        <w:t>the following events take place</w:t>
      </w:r>
      <w:r w:rsidRPr="003664AD">
        <w:rPr>
          <w:rFonts w:eastAsia="Century Gothic"/>
          <w:sz w:val="22"/>
          <w:szCs w:val="22"/>
        </w:rPr>
        <w:t>:</w:t>
      </w:r>
    </w:p>
    <w:p w14:paraId="54B71CF3" w14:textId="06076DE0" w:rsidR="00D036A2" w:rsidRPr="00AF244A" w:rsidRDefault="0096297E" w:rsidP="00AF244A">
      <w:pPr>
        <w:numPr>
          <w:ilvl w:val="2"/>
          <w:numId w:val="2"/>
        </w:numPr>
        <w:spacing w:before="240" w:after="240"/>
        <w:ind w:left="1985" w:hanging="992"/>
        <w:jc w:val="both"/>
        <w:rPr>
          <w:sz w:val="22"/>
        </w:rPr>
      </w:pPr>
      <w:bookmarkStart w:id="14" w:name="page11"/>
      <w:bookmarkEnd w:id="14"/>
      <w:r w:rsidRPr="00AF244A">
        <w:rPr>
          <w:sz w:val="22"/>
        </w:rPr>
        <w:t>the</w:t>
      </w:r>
      <w:r w:rsidR="00D036A2" w:rsidRPr="00AF244A">
        <w:rPr>
          <w:sz w:val="22"/>
        </w:rPr>
        <w:t xml:space="preserve"> </w:t>
      </w:r>
      <w:r>
        <w:rPr>
          <w:rFonts w:eastAsia="Century Gothic"/>
          <w:sz w:val="22"/>
          <w:szCs w:val="22"/>
        </w:rPr>
        <w:t>C</w:t>
      </w:r>
      <w:r w:rsidR="00D036A2" w:rsidRPr="0096297E">
        <w:rPr>
          <w:rFonts w:eastAsia="Century Gothic"/>
          <w:sz w:val="22"/>
          <w:szCs w:val="22"/>
        </w:rPr>
        <w:t>ustomer</w:t>
      </w:r>
      <w:r w:rsidR="00D036A2" w:rsidRPr="00AF244A">
        <w:rPr>
          <w:sz w:val="22"/>
        </w:rPr>
        <w:t xml:space="preserve"> gives </w:t>
      </w:r>
      <w:r>
        <w:rPr>
          <w:rFonts w:eastAsia="Century Gothic"/>
          <w:sz w:val="22"/>
          <w:szCs w:val="22"/>
        </w:rPr>
        <w:t xml:space="preserve">five (5) days written </w:t>
      </w:r>
      <w:r w:rsidR="00D036A2" w:rsidRPr="00AF244A">
        <w:rPr>
          <w:sz w:val="22"/>
        </w:rPr>
        <w:t xml:space="preserve">notice in writing of </w:t>
      </w:r>
      <w:r>
        <w:rPr>
          <w:rFonts w:eastAsia="Century Gothic"/>
          <w:sz w:val="22"/>
          <w:szCs w:val="22"/>
        </w:rPr>
        <w:t xml:space="preserve">the Customer having </w:t>
      </w:r>
      <w:r w:rsidR="00D036A2" w:rsidRPr="0096297E">
        <w:rPr>
          <w:rFonts w:eastAsia="Century Gothic"/>
          <w:sz w:val="22"/>
          <w:szCs w:val="22"/>
        </w:rPr>
        <w:t>decommission</w:t>
      </w:r>
      <w:r>
        <w:rPr>
          <w:rFonts w:eastAsia="Century Gothic"/>
          <w:sz w:val="22"/>
          <w:szCs w:val="22"/>
        </w:rPr>
        <w:t>ed</w:t>
      </w:r>
      <w:r w:rsidR="00D036A2" w:rsidRPr="0096297E">
        <w:rPr>
          <w:rFonts w:eastAsia="Century Gothic"/>
          <w:sz w:val="22"/>
          <w:szCs w:val="22"/>
        </w:rPr>
        <w:t xml:space="preserve"> and</w:t>
      </w:r>
      <w:r>
        <w:rPr>
          <w:rFonts w:eastAsia="Century Gothic"/>
          <w:sz w:val="22"/>
          <w:szCs w:val="22"/>
        </w:rPr>
        <w:t>/or</w:t>
      </w:r>
      <w:r w:rsidR="00D036A2" w:rsidRPr="0096297E">
        <w:rPr>
          <w:rFonts w:eastAsia="Century Gothic"/>
          <w:sz w:val="22"/>
          <w:szCs w:val="22"/>
        </w:rPr>
        <w:t xml:space="preserve"> disco</w:t>
      </w:r>
      <w:r w:rsidR="00977945" w:rsidRPr="0096297E">
        <w:rPr>
          <w:rFonts w:eastAsia="Century Gothic"/>
          <w:sz w:val="22"/>
          <w:szCs w:val="22"/>
        </w:rPr>
        <w:t>nnect</w:t>
      </w:r>
      <w:r>
        <w:rPr>
          <w:rFonts w:eastAsia="Century Gothic"/>
          <w:sz w:val="22"/>
          <w:szCs w:val="22"/>
        </w:rPr>
        <w:t>ed</w:t>
      </w:r>
      <w:r w:rsidR="00977945" w:rsidRPr="0096297E">
        <w:rPr>
          <w:rFonts w:eastAsia="Century Gothic"/>
          <w:sz w:val="22"/>
          <w:szCs w:val="22"/>
        </w:rPr>
        <w:t xml:space="preserve"> the </w:t>
      </w:r>
      <w:r w:rsidR="00543C3F">
        <w:rPr>
          <w:rFonts w:eastAsia="Century Gothic"/>
          <w:sz w:val="22"/>
          <w:szCs w:val="22"/>
        </w:rPr>
        <w:t>Embedded Generator</w:t>
      </w:r>
      <w:r>
        <w:rPr>
          <w:rFonts w:eastAsia="Century Gothic"/>
          <w:sz w:val="22"/>
          <w:szCs w:val="22"/>
        </w:rPr>
        <w:t>;</w:t>
      </w:r>
    </w:p>
    <w:p w14:paraId="0FDE73DE" w14:textId="2C2A2858" w:rsidR="00D036A2" w:rsidRPr="00AF244A" w:rsidRDefault="00D036A2" w:rsidP="00AF244A">
      <w:pPr>
        <w:numPr>
          <w:ilvl w:val="2"/>
          <w:numId w:val="2"/>
        </w:numPr>
        <w:spacing w:before="240" w:after="240"/>
        <w:ind w:left="1985" w:hanging="992"/>
        <w:jc w:val="both"/>
        <w:rPr>
          <w:sz w:val="22"/>
        </w:rPr>
      </w:pPr>
      <w:r w:rsidRPr="00AF244A">
        <w:rPr>
          <w:sz w:val="22"/>
        </w:rPr>
        <w:t xml:space="preserve">the </w:t>
      </w:r>
      <w:r w:rsidR="0096297E" w:rsidRPr="00CF5E20">
        <w:rPr>
          <w:rFonts w:eastAsia="Century Gothic"/>
          <w:sz w:val="22"/>
          <w:szCs w:val="22"/>
        </w:rPr>
        <w:t>M</w:t>
      </w:r>
      <w:r w:rsidRPr="00CF5E20">
        <w:rPr>
          <w:rFonts w:eastAsia="Century Gothic"/>
          <w:sz w:val="22"/>
          <w:szCs w:val="22"/>
        </w:rPr>
        <w:t>ai</w:t>
      </w:r>
      <w:r w:rsidR="00977945" w:rsidRPr="00CF5E20">
        <w:rPr>
          <w:rFonts w:eastAsia="Century Gothic"/>
          <w:sz w:val="22"/>
          <w:szCs w:val="22"/>
        </w:rPr>
        <w:t xml:space="preserve">n </w:t>
      </w:r>
      <w:r w:rsidR="0096297E" w:rsidRPr="00CF5E20">
        <w:rPr>
          <w:rFonts w:eastAsia="Century Gothic"/>
          <w:sz w:val="22"/>
          <w:szCs w:val="22"/>
        </w:rPr>
        <w:t>S</w:t>
      </w:r>
      <w:r w:rsidR="00977945" w:rsidRPr="00CF5E20">
        <w:rPr>
          <w:rFonts w:eastAsia="Century Gothic"/>
          <w:sz w:val="22"/>
          <w:szCs w:val="22"/>
        </w:rPr>
        <w:t xml:space="preserve">upply </w:t>
      </w:r>
      <w:r w:rsidR="0096297E" w:rsidRPr="00CF5E20">
        <w:rPr>
          <w:rFonts w:eastAsia="Century Gothic"/>
          <w:sz w:val="22"/>
          <w:szCs w:val="22"/>
        </w:rPr>
        <w:t>C</w:t>
      </w:r>
      <w:r w:rsidR="00977945" w:rsidRPr="00CF5E20">
        <w:rPr>
          <w:rFonts w:eastAsia="Century Gothic"/>
          <w:sz w:val="22"/>
          <w:szCs w:val="22"/>
        </w:rPr>
        <w:t>ontract</w:t>
      </w:r>
      <w:r w:rsidR="00977945" w:rsidRPr="00AF244A">
        <w:rPr>
          <w:sz w:val="22"/>
        </w:rPr>
        <w:t xml:space="preserve"> is terminated</w:t>
      </w:r>
      <w:r w:rsidR="0096297E" w:rsidRPr="00CF5E20">
        <w:rPr>
          <w:rFonts w:eastAsia="Century Gothic"/>
          <w:sz w:val="22"/>
          <w:szCs w:val="22"/>
        </w:rPr>
        <w:t>;</w:t>
      </w:r>
    </w:p>
    <w:p w14:paraId="640FBA1A" w14:textId="76283D67" w:rsidR="00F705C1" w:rsidRPr="00AF244A" w:rsidRDefault="00F705C1" w:rsidP="00AF244A">
      <w:pPr>
        <w:numPr>
          <w:ilvl w:val="2"/>
          <w:numId w:val="2"/>
        </w:numPr>
        <w:spacing w:before="240" w:after="240"/>
        <w:ind w:left="1985" w:hanging="992"/>
        <w:jc w:val="both"/>
        <w:rPr>
          <w:sz w:val="22"/>
        </w:rPr>
      </w:pPr>
      <w:r w:rsidRPr="00AF244A">
        <w:rPr>
          <w:sz w:val="22"/>
        </w:rPr>
        <w:lastRenderedPageBreak/>
        <w:t xml:space="preserve">the </w:t>
      </w:r>
      <w:r w:rsidR="0096297E">
        <w:rPr>
          <w:rFonts w:eastAsia="Century Gothic"/>
          <w:sz w:val="22"/>
          <w:szCs w:val="22"/>
        </w:rPr>
        <w:t>C</w:t>
      </w:r>
      <w:r w:rsidRPr="0096297E">
        <w:rPr>
          <w:rFonts w:eastAsia="Century Gothic"/>
          <w:sz w:val="22"/>
          <w:szCs w:val="22"/>
        </w:rPr>
        <w:t>ustomer</w:t>
      </w:r>
      <w:r w:rsidRPr="00AF244A">
        <w:rPr>
          <w:sz w:val="22"/>
        </w:rPr>
        <w:t xml:space="preserve"> is transferred to a different electricity supply authority</w:t>
      </w:r>
      <w:r w:rsidR="00AC5F38">
        <w:rPr>
          <w:rFonts w:eastAsia="Century Gothic"/>
          <w:sz w:val="22"/>
          <w:szCs w:val="22"/>
        </w:rPr>
        <w:t xml:space="preserve">; and </w:t>
      </w:r>
    </w:p>
    <w:p w14:paraId="4A6368F6" w14:textId="17BC9205" w:rsidR="007638EC" w:rsidRPr="00AF244A" w:rsidRDefault="00D036A2" w:rsidP="00AF244A">
      <w:pPr>
        <w:numPr>
          <w:ilvl w:val="2"/>
          <w:numId w:val="2"/>
        </w:numPr>
        <w:spacing w:before="240" w:after="240"/>
        <w:ind w:left="1985" w:hanging="992"/>
        <w:jc w:val="both"/>
        <w:rPr>
          <w:sz w:val="22"/>
        </w:rPr>
      </w:pPr>
      <w:r w:rsidRPr="00AF244A">
        <w:rPr>
          <w:sz w:val="22"/>
        </w:rPr>
        <w:t xml:space="preserve">the </w:t>
      </w:r>
      <w:r w:rsidR="0096297E">
        <w:rPr>
          <w:rFonts w:eastAsia="Century Gothic"/>
          <w:sz w:val="22"/>
          <w:szCs w:val="22"/>
        </w:rPr>
        <w:t>P</w:t>
      </w:r>
      <w:r w:rsidRPr="0096297E">
        <w:rPr>
          <w:rFonts w:eastAsia="Century Gothic"/>
          <w:sz w:val="22"/>
          <w:szCs w:val="22"/>
        </w:rPr>
        <w:t>arties</w:t>
      </w:r>
      <w:r w:rsidRPr="00AF244A">
        <w:rPr>
          <w:sz w:val="22"/>
        </w:rPr>
        <w:t xml:space="preserve"> mutually a</w:t>
      </w:r>
      <w:r w:rsidR="00CE0A6A" w:rsidRPr="00AF244A">
        <w:rPr>
          <w:sz w:val="22"/>
        </w:rPr>
        <w:t xml:space="preserve">gree </w:t>
      </w:r>
      <w:r w:rsidR="0096297E">
        <w:rPr>
          <w:rFonts w:eastAsia="Century Gothic"/>
          <w:sz w:val="22"/>
          <w:szCs w:val="22"/>
        </w:rPr>
        <w:t xml:space="preserve">in writing </w:t>
      </w:r>
      <w:r w:rsidR="00CE0A6A" w:rsidRPr="00AF244A">
        <w:rPr>
          <w:sz w:val="22"/>
        </w:rPr>
        <w:t xml:space="preserve">to terminate this </w:t>
      </w:r>
      <w:r w:rsidR="0096297E">
        <w:rPr>
          <w:rFonts w:eastAsia="Century Gothic"/>
          <w:sz w:val="22"/>
          <w:szCs w:val="22"/>
        </w:rPr>
        <w:t>C</w:t>
      </w:r>
      <w:r w:rsidR="00CE0A6A" w:rsidRPr="0096297E">
        <w:rPr>
          <w:rFonts w:eastAsia="Century Gothic"/>
          <w:sz w:val="22"/>
          <w:szCs w:val="22"/>
        </w:rPr>
        <w:t>ontract</w:t>
      </w:r>
      <w:r w:rsidR="0096297E">
        <w:rPr>
          <w:rFonts w:eastAsia="Century Gothic"/>
          <w:sz w:val="22"/>
          <w:szCs w:val="22"/>
        </w:rPr>
        <w:t>.</w:t>
      </w:r>
    </w:p>
    <w:p w14:paraId="62BE8653" w14:textId="77777777" w:rsidR="00D036A2" w:rsidRPr="003664AD" w:rsidRDefault="005310FD" w:rsidP="00543C3F">
      <w:pPr>
        <w:keepNext/>
        <w:numPr>
          <w:ilvl w:val="0"/>
          <w:numId w:val="2"/>
        </w:numPr>
        <w:tabs>
          <w:tab w:val="left" w:pos="480"/>
        </w:tabs>
        <w:spacing w:before="240" w:after="240" w:line="239" w:lineRule="auto"/>
        <w:jc w:val="both"/>
        <w:rPr>
          <w:rFonts w:eastAsia="Century Gothic"/>
          <w:b/>
          <w:sz w:val="22"/>
          <w:szCs w:val="22"/>
        </w:rPr>
      </w:pPr>
      <w:r w:rsidRPr="003664AD">
        <w:rPr>
          <w:rFonts w:eastAsia="Century Gothic"/>
          <w:b/>
          <w:sz w:val="22"/>
          <w:szCs w:val="22"/>
        </w:rPr>
        <w:t>GENERAL CONDITIONS</w:t>
      </w:r>
    </w:p>
    <w:p w14:paraId="4233F9A4" w14:textId="48DA9B02" w:rsidR="007638EC" w:rsidRPr="00AF244A" w:rsidRDefault="007638EC" w:rsidP="00AF244A">
      <w:pPr>
        <w:keepNext/>
        <w:numPr>
          <w:ilvl w:val="1"/>
          <w:numId w:val="2"/>
        </w:numPr>
        <w:spacing w:before="240" w:after="240"/>
        <w:ind w:left="993" w:hanging="567"/>
        <w:jc w:val="both"/>
        <w:rPr>
          <w:sz w:val="22"/>
        </w:rPr>
      </w:pPr>
      <w:bookmarkStart w:id="15" w:name="page12"/>
      <w:bookmarkEnd w:id="15"/>
      <w:r w:rsidRPr="00AF244A">
        <w:rPr>
          <w:sz w:val="22"/>
        </w:rPr>
        <w:t xml:space="preserve">No alteration, cancellation, variation of or addition to this </w:t>
      </w:r>
      <w:r w:rsidR="00CA3545">
        <w:rPr>
          <w:rFonts w:eastAsia="Century Gothic"/>
          <w:sz w:val="22"/>
          <w:szCs w:val="22"/>
        </w:rPr>
        <w:t>C</w:t>
      </w:r>
      <w:r w:rsidRPr="005310FD">
        <w:rPr>
          <w:rFonts w:eastAsia="Century Gothic"/>
          <w:sz w:val="22"/>
          <w:szCs w:val="22"/>
        </w:rPr>
        <w:t>ontract</w:t>
      </w:r>
      <w:r w:rsidRPr="00AF244A">
        <w:rPr>
          <w:sz w:val="22"/>
        </w:rPr>
        <w:t xml:space="preserve"> shall be of any force or effect unless reduced to writing and signed by the </w:t>
      </w:r>
      <w:r w:rsidR="00BA0B89" w:rsidRPr="00AF244A">
        <w:rPr>
          <w:sz w:val="22"/>
        </w:rPr>
        <w:t>Municipality</w:t>
      </w:r>
      <w:r w:rsidRPr="00AF244A">
        <w:rPr>
          <w:sz w:val="22"/>
        </w:rPr>
        <w:t xml:space="preserve"> and the </w:t>
      </w:r>
      <w:r w:rsidR="00246A30">
        <w:rPr>
          <w:rFonts w:eastAsia="Century Gothic"/>
          <w:sz w:val="22"/>
          <w:szCs w:val="22"/>
        </w:rPr>
        <w:t>C</w:t>
      </w:r>
      <w:r w:rsidRPr="005310FD">
        <w:rPr>
          <w:rFonts w:eastAsia="Century Gothic"/>
          <w:sz w:val="22"/>
          <w:szCs w:val="22"/>
        </w:rPr>
        <w:t>ustomer</w:t>
      </w:r>
      <w:r w:rsidRPr="00AF244A">
        <w:rPr>
          <w:sz w:val="22"/>
        </w:rPr>
        <w:t xml:space="preserve"> or their duly authorised representatives.</w:t>
      </w:r>
    </w:p>
    <w:p w14:paraId="5EFCDA19" w14:textId="1F2752C8" w:rsidR="007638EC" w:rsidRPr="00AF244A" w:rsidRDefault="007638EC" w:rsidP="00AF244A">
      <w:pPr>
        <w:numPr>
          <w:ilvl w:val="1"/>
          <w:numId w:val="2"/>
        </w:numPr>
        <w:spacing w:before="240" w:after="240"/>
        <w:ind w:left="993" w:hanging="567"/>
        <w:jc w:val="both"/>
        <w:rPr>
          <w:sz w:val="22"/>
        </w:rPr>
      </w:pPr>
      <w:r w:rsidRPr="00AF244A">
        <w:rPr>
          <w:sz w:val="22"/>
        </w:rPr>
        <w:t xml:space="preserve">The schedules to this </w:t>
      </w:r>
      <w:r w:rsidR="00C21853" w:rsidRPr="00CF5E20">
        <w:rPr>
          <w:rFonts w:eastAsia="Century Gothic"/>
          <w:sz w:val="22"/>
          <w:szCs w:val="22"/>
        </w:rPr>
        <w:t>C</w:t>
      </w:r>
      <w:r w:rsidRPr="00CF5E20">
        <w:rPr>
          <w:rFonts w:eastAsia="Century Gothic"/>
          <w:sz w:val="22"/>
          <w:szCs w:val="22"/>
        </w:rPr>
        <w:t>ontract</w:t>
      </w:r>
      <w:r w:rsidRPr="00AF244A">
        <w:rPr>
          <w:sz w:val="22"/>
        </w:rPr>
        <w:t xml:space="preserve"> may be amended by an exchange of letters between the </w:t>
      </w:r>
      <w:r w:rsidR="00C21853" w:rsidRPr="00CF5E20">
        <w:rPr>
          <w:rFonts w:eastAsia="Century Gothic"/>
          <w:sz w:val="22"/>
          <w:szCs w:val="22"/>
        </w:rPr>
        <w:t>P</w:t>
      </w:r>
      <w:r w:rsidRPr="00CF5E20">
        <w:rPr>
          <w:rFonts w:eastAsia="Century Gothic"/>
          <w:sz w:val="22"/>
          <w:szCs w:val="22"/>
        </w:rPr>
        <w:t>arties</w:t>
      </w:r>
      <w:r w:rsidR="00A66023" w:rsidRPr="00CF5E20">
        <w:rPr>
          <w:rFonts w:eastAsia="Century Gothic"/>
          <w:sz w:val="22"/>
          <w:szCs w:val="22"/>
        </w:rPr>
        <w:t>, duly signed by both Parties</w:t>
      </w:r>
      <w:r w:rsidRPr="00AF244A">
        <w:rPr>
          <w:sz w:val="22"/>
        </w:rPr>
        <w:t>.</w:t>
      </w:r>
    </w:p>
    <w:p w14:paraId="2547E2E6" w14:textId="67657C5D" w:rsidR="007638EC" w:rsidRPr="00246A30" w:rsidRDefault="00246A30" w:rsidP="008C387A">
      <w:pPr>
        <w:numPr>
          <w:ilvl w:val="1"/>
          <w:numId w:val="2"/>
        </w:numPr>
        <w:spacing w:before="240" w:after="240"/>
        <w:ind w:left="993" w:hanging="567"/>
        <w:jc w:val="both"/>
        <w:rPr>
          <w:rFonts w:eastAsia="Century Gothic"/>
          <w:sz w:val="22"/>
          <w:szCs w:val="22"/>
        </w:rPr>
      </w:pPr>
      <w:r w:rsidRPr="00246A30">
        <w:rPr>
          <w:rFonts w:eastAsia="Century Gothic"/>
          <w:sz w:val="22"/>
          <w:szCs w:val="22"/>
        </w:rPr>
        <w:t>This Contract constitutes the whole of the agreement between the Parties relating to the matters dealt with herein and, save to the extent otherwise provided herein, no undertaking, representation, term or condition relating to the subject matter of this Contract not incorporated in this Contract shall be binding on either of the Parties.</w:t>
      </w:r>
      <w:r>
        <w:rPr>
          <w:rFonts w:eastAsia="Century Gothic"/>
          <w:sz w:val="22"/>
          <w:szCs w:val="22"/>
        </w:rPr>
        <w:t xml:space="preserve"> </w:t>
      </w:r>
      <w:r w:rsidRPr="00246A30">
        <w:rPr>
          <w:rFonts w:eastAsia="Century Gothic"/>
          <w:sz w:val="22"/>
          <w:szCs w:val="22"/>
        </w:rPr>
        <w:t>This Contract supersedes and replaces any and all agreements between the Parties (and other persons, as may be applicable) and undertakings given to or on behalf of the Parties (and other persons, as may be applicable) in relation to the subject matter hereof</w:t>
      </w:r>
      <w:r w:rsidR="007638EC" w:rsidRPr="00246A30">
        <w:rPr>
          <w:rFonts w:eastAsia="Century Gothic"/>
          <w:sz w:val="22"/>
          <w:szCs w:val="22"/>
        </w:rPr>
        <w:t>.</w:t>
      </w:r>
    </w:p>
    <w:p w14:paraId="51D86805" w14:textId="0D2B3F54" w:rsidR="00BA0209" w:rsidRDefault="003A45BB" w:rsidP="005310FD">
      <w:pPr>
        <w:numPr>
          <w:ilvl w:val="1"/>
          <w:numId w:val="2"/>
        </w:numPr>
        <w:spacing w:before="240" w:after="240"/>
        <w:ind w:left="993" w:hanging="567"/>
        <w:jc w:val="both"/>
        <w:rPr>
          <w:rFonts w:eastAsia="Century Gothic"/>
          <w:sz w:val="22"/>
          <w:szCs w:val="22"/>
        </w:rPr>
      </w:pPr>
      <w:r w:rsidRPr="003A45BB">
        <w:rPr>
          <w:rFonts w:eastAsia="Century Gothic"/>
          <w:sz w:val="22"/>
          <w:szCs w:val="22"/>
        </w:rPr>
        <w:t xml:space="preserve">No waiver, suspension or postponement by either Party of any right arising out of or in connection with this </w:t>
      </w:r>
      <w:r>
        <w:rPr>
          <w:rFonts w:eastAsia="Century Gothic"/>
          <w:sz w:val="22"/>
          <w:szCs w:val="22"/>
        </w:rPr>
        <w:t>Contract</w:t>
      </w:r>
      <w:r w:rsidRPr="003A45BB">
        <w:rPr>
          <w:rFonts w:eastAsia="Century Gothic"/>
          <w:sz w:val="22"/>
          <w:szCs w:val="22"/>
        </w:rPr>
        <w:t xml:space="preserve"> shall be of any force or effect unless in writing and signed by that Party. Any such waiver, suspension or postponement will be effective only in the specific instance and for the purpose given</w:t>
      </w:r>
      <w:r w:rsidR="00BA0209">
        <w:rPr>
          <w:rFonts w:eastAsia="Century Gothic"/>
          <w:sz w:val="22"/>
          <w:szCs w:val="22"/>
        </w:rPr>
        <w:t>.</w:t>
      </w:r>
    </w:p>
    <w:p w14:paraId="761B792E" w14:textId="4F292054" w:rsidR="007638EC" w:rsidRDefault="00BA0209" w:rsidP="005310FD">
      <w:pPr>
        <w:numPr>
          <w:ilvl w:val="1"/>
          <w:numId w:val="2"/>
        </w:numPr>
        <w:spacing w:before="240" w:after="240"/>
        <w:ind w:left="993" w:hanging="567"/>
        <w:jc w:val="both"/>
        <w:rPr>
          <w:rFonts w:eastAsia="Century Gothic"/>
          <w:sz w:val="22"/>
          <w:szCs w:val="22"/>
        </w:rPr>
      </w:pPr>
      <w:r w:rsidRPr="00BA0209">
        <w:rPr>
          <w:rFonts w:eastAsia="Century Gothic"/>
          <w:sz w:val="22"/>
          <w:szCs w:val="22"/>
        </w:rPr>
        <w:t xml:space="preserve">All provisions and the various clauses of this </w:t>
      </w:r>
      <w:r>
        <w:rPr>
          <w:rFonts w:eastAsia="Century Gothic"/>
          <w:sz w:val="22"/>
          <w:szCs w:val="22"/>
        </w:rPr>
        <w:t>Contract</w:t>
      </w:r>
      <w:r w:rsidRPr="00BA0209">
        <w:rPr>
          <w:rFonts w:eastAsia="Century Gothic"/>
          <w:sz w:val="22"/>
          <w:szCs w:val="22"/>
        </w:rPr>
        <w:t xml:space="preserve"> are, notwithstanding the manner in which they have been grouped together or linked grammatically, severable from each other. Any provision or clause of this </w:t>
      </w:r>
      <w:r>
        <w:rPr>
          <w:rFonts w:eastAsia="Century Gothic"/>
          <w:sz w:val="22"/>
          <w:szCs w:val="22"/>
        </w:rPr>
        <w:t>Contract</w:t>
      </w:r>
      <w:r w:rsidRPr="00BA0209">
        <w:rPr>
          <w:rFonts w:eastAsia="Century Gothic"/>
          <w:sz w:val="22"/>
          <w:szCs w:val="22"/>
        </w:rPr>
        <w:t xml:space="preserve"> which is or becomes unenforceable in any jurisdiction, whether due to voidness, invalidity, illegality, unlawfulness or for any other reason whatever, shall, in such jurisdiction only and only to the extent that it is so unenforceable, be treated as </w:t>
      </w:r>
      <w:r w:rsidRPr="00543C3F">
        <w:rPr>
          <w:rFonts w:eastAsia="Century Gothic"/>
          <w:i/>
          <w:sz w:val="22"/>
          <w:szCs w:val="22"/>
        </w:rPr>
        <w:t>pro non scripto</w:t>
      </w:r>
      <w:r w:rsidRPr="00BA0209">
        <w:rPr>
          <w:rFonts w:eastAsia="Century Gothic"/>
          <w:sz w:val="22"/>
          <w:szCs w:val="22"/>
        </w:rPr>
        <w:t xml:space="preserve"> and the remaining provisions and clauses of this </w:t>
      </w:r>
      <w:r>
        <w:rPr>
          <w:rFonts w:eastAsia="Century Gothic"/>
          <w:sz w:val="22"/>
          <w:szCs w:val="22"/>
        </w:rPr>
        <w:t>Contract</w:t>
      </w:r>
      <w:r w:rsidRPr="00BA0209">
        <w:rPr>
          <w:rFonts w:eastAsia="Century Gothic"/>
          <w:sz w:val="22"/>
          <w:szCs w:val="22"/>
        </w:rPr>
        <w:t xml:space="preserve"> shall remain of full force and effect.  The Parties declare that it is their intention that this </w:t>
      </w:r>
      <w:r>
        <w:rPr>
          <w:rFonts w:eastAsia="Century Gothic"/>
          <w:sz w:val="22"/>
          <w:szCs w:val="22"/>
        </w:rPr>
        <w:t>Contract</w:t>
      </w:r>
      <w:r w:rsidRPr="00BA0209">
        <w:rPr>
          <w:rFonts w:eastAsia="Century Gothic"/>
          <w:sz w:val="22"/>
          <w:szCs w:val="22"/>
        </w:rPr>
        <w:t xml:space="preserve"> would be executed without such unenforceable provision if they were aware of such unenforceability at the time of execution hereof</w:t>
      </w:r>
      <w:r w:rsidR="007638EC" w:rsidRPr="005310FD">
        <w:rPr>
          <w:rFonts w:eastAsia="Century Gothic"/>
          <w:sz w:val="22"/>
          <w:szCs w:val="22"/>
        </w:rPr>
        <w:t>.</w:t>
      </w:r>
    </w:p>
    <w:p w14:paraId="1704D319" w14:textId="488CA45E" w:rsidR="001A57C8" w:rsidRDefault="00BA0209" w:rsidP="005310FD">
      <w:pPr>
        <w:numPr>
          <w:ilvl w:val="1"/>
          <w:numId w:val="2"/>
        </w:numPr>
        <w:spacing w:before="240" w:after="240"/>
        <w:ind w:left="993" w:hanging="567"/>
        <w:jc w:val="both"/>
        <w:rPr>
          <w:rFonts w:eastAsia="Century Gothic"/>
          <w:sz w:val="22"/>
          <w:szCs w:val="22"/>
        </w:rPr>
      </w:pPr>
      <w:r>
        <w:rPr>
          <w:rFonts w:eastAsia="Century Gothic"/>
          <w:sz w:val="22"/>
          <w:szCs w:val="22"/>
        </w:rPr>
        <w:t>T</w:t>
      </w:r>
      <w:r w:rsidRPr="00BA0209">
        <w:rPr>
          <w:rFonts w:eastAsia="Century Gothic"/>
          <w:sz w:val="22"/>
          <w:szCs w:val="22"/>
        </w:rPr>
        <w:t xml:space="preserve">he expiration or termination of this </w:t>
      </w:r>
      <w:r w:rsidR="00D43169">
        <w:rPr>
          <w:rFonts w:eastAsia="Century Gothic"/>
          <w:sz w:val="22"/>
          <w:szCs w:val="22"/>
        </w:rPr>
        <w:t>Contract</w:t>
      </w:r>
      <w:r w:rsidRPr="00BA0209">
        <w:rPr>
          <w:rFonts w:eastAsia="Century Gothic"/>
          <w:sz w:val="22"/>
          <w:szCs w:val="22"/>
        </w:rPr>
        <w:t xml:space="preserve"> shall not affect such of the provisions of this </w:t>
      </w:r>
      <w:r w:rsidR="00D43169">
        <w:rPr>
          <w:rFonts w:eastAsia="Century Gothic"/>
          <w:sz w:val="22"/>
          <w:szCs w:val="22"/>
        </w:rPr>
        <w:t>Contract</w:t>
      </w:r>
      <w:r w:rsidRPr="00BA0209">
        <w:rPr>
          <w:rFonts w:eastAsia="Century Gothic"/>
          <w:sz w:val="22"/>
          <w:szCs w:val="22"/>
        </w:rPr>
        <w:t xml:space="preserve"> as expressly provide that they will operate after any such expiration or termination or which of necessity must continue to have effect after such expiration or termination, notwithstanding that the clauses themselves do not expressly provide for this</w:t>
      </w:r>
    </w:p>
    <w:p w14:paraId="2F232373" w14:textId="77777777" w:rsidR="0006012B" w:rsidRPr="0006012B" w:rsidRDefault="0006012B" w:rsidP="0006012B">
      <w:pPr>
        <w:numPr>
          <w:ilvl w:val="0"/>
          <w:numId w:val="2"/>
        </w:numPr>
        <w:spacing w:before="240" w:after="240"/>
        <w:jc w:val="both"/>
        <w:rPr>
          <w:rFonts w:eastAsia="Century Gothic"/>
          <w:b/>
          <w:sz w:val="22"/>
          <w:szCs w:val="22"/>
        </w:rPr>
      </w:pPr>
      <w:r w:rsidRPr="0006012B">
        <w:rPr>
          <w:rFonts w:eastAsia="Century Gothic"/>
          <w:b/>
          <w:sz w:val="22"/>
          <w:szCs w:val="22"/>
        </w:rPr>
        <w:t>DAMAGES AND INDEMNIFICATION</w:t>
      </w:r>
    </w:p>
    <w:p w14:paraId="7213C38C" w14:textId="6EB55230" w:rsidR="007638EC" w:rsidRPr="00AF244A" w:rsidRDefault="007638EC" w:rsidP="00AF244A">
      <w:pPr>
        <w:numPr>
          <w:ilvl w:val="1"/>
          <w:numId w:val="2"/>
        </w:numPr>
        <w:spacing w:before="240" w:after="240"/>
        <w:ind w:left="993" w:hanging="567"/>
        <w:jc w:val="both"/>
        <w:rPr>
          <w:sz w:val="22"/>
        </w:rPr>
      </w:pPr>
      <w:r w:rsidRPr="005310FD">
        <w:rPr>
          <w:rFonts w:eastAsia="Century Gothic"/>
          <w:sz w:val="22"/>
          <w:szCs w:val="22"/>
        </w:rPr>
        <w:t xml:space="preserve">The </w:t>
      </w:r>
      <w:r w:rsidR="005310FD">
        <w:rPr>
          <w:rFonts w:eastAsia="Century Gothic"/>
          <w:sz w:val="22"/>
          <w:szCs w:val="22"/>
        </w:rPr>
        <w:t>C</w:t>
      </w:r>
      <w:r w:rsidRPr="005310FD">
        <w:rPr>
          <w:rFonts w:eastAsia="Century Gothic"/>
          <w:sz w:val="22"/>
          <w:szCs w:val="22"/>
        </w:rPr>
        <w:t>ustomer</w:t>
      </w:r>
      <w:r w:rsidRPr="00AF244A">
        <w:rPr>
          <w:sz w:val="22"/>
        </w:rPr>
        <w:t xml:space="preserve"> acknowledges that it is entering into this </w:t>
      </w:r>
      <w:r w:rsidR="00731124">
        <w:rPr>
          <w:rFonts w:eastAsia="Century Gothic"/>
          <w:sz w:val="22"/>
          <w:szCs w:val="22"/>
        </w:rPr>
        <w:t>C</w:t>
      </w:r>
      <w:r w:rsidRPr="005310FD">
        <w:rPr>
          <w:rFonts w:eastAsia="Century Gothic"/>
          <w:sz w:val="22"/>
          <w:szCs w:val="22"/>
        </w:rPr>
        <w:t>ontract</w:t>
      </w:r>
      <w:r w:rsidRPr="00AF244A">
        <w:rPr>
          <w:sz w:val="22"/>
        </w:rPr>
        <w:t xml:space="preserve"> voluntarily and at its </w:t>
      </w:r>
      <w:r w:rsidR="00D43169">
        <w:rPr>
          <w:rFonts w:eastAsia="Century Gothic"/>
          <w:sz w:val="22"/>
          <w:szCs w:val="22"/>
        </w:rPr>
        <w:t xml:space="preserve">sole </w:t>
      </w:r>
      <w:r w:rsidRPr="00AF244A">
        <w:rPr>
          <w:sz w:val="22"/>
        </w:rPr>
        <w:t>risk.</w:t>
      </w:r>
      <w:r w:rsidR="002F0472" w:rsidRPr="00AF244A">
        <w:rPr>
          <w:sz w:val="22"/>
        </w:rPr>
        <w:t xml:space="preserve"> </w:t>
      </w:r>
      <w:r w:rsidR="002F0472">
        <w:rPr>
          <w:rFonts w:eastAsia="Century Gothic"/>
          <w:sz w:val="22"/>
          <w:szCs w:val="22"/>
        </w:rPr>
        <w:t>The</w:t>
      </w:r>
      <w:r w:rsidR="002F0472" w:rsidRPr="00AF244A">
        <w:rPr>
          <w:sz w:val="22"/>
        </w:rPr>
        <w:t xml:space="preserve"> Municipality </w:t>
      </w:r>
      <w:r w:rsidR="002F0472">
        <w:rPr>
          <w:rFonts w:eastAsia="Century Gothic"/>
          <w:sz w:val="22"/>
          <w:szCs w:val="22"/>
        </w:rPr>
        <w:t>shall not be liable for</w:t>
      </w:r>
      <w:r w:rsidR="002F0472" w:rsidRPr="00AF244A">
        <w:rPr>
          <w:sz w:val="22"/>
        </w:rPr>
        <w:t xml:space="preserve"> any losses</w:t>
      </w:r>
      <w:r w:rsidR="002F0472" w:rsidRPr="002F0472">
        <w:rPr>
          <w:rFonts w:eastAsia="Century Gothic"/>
          <w:sz w:val="22"/>
          <w:szCs w:val="22"/>
        </w:rPr>
        <w:t xml:space="preserve">, damages, </w:t>
      </w:r>
      <w:r w:rsidR="008E2E0D">
        <w:rPr>
          <w:rFonts w:eastAsia="Century Gothic"/>
          <w:sz w:val="22"/>
          <w:szCs w:val="22"/>
        </w:rPr>
        <w:t>C</w:t>
      </w:r>
      <w:r w:rsidR="002F0472" w:rsidRPr="002F0472">
        <w:rPr>
          <w:rFonts w:eastAsia="Century Gothic"/>
          <w:sz w:val="22"/>
          <w:szCs w:val="22"/>
        </w:rPr>
        <w:t>laims, liabilities, costs or expenses which are incurred by the C</w:t>
      </w:r>
      <w:r w:rsidR="002F0472">
        <w:rPr>
          <w:rFonts w:eastAsia="Century Gothic"/>
          <w:sz w:val="22"/>
          <w:szCs w:val="22"/>
        </w:rPr>
        <w:t>ustomer</w:t>
      </w:r>
      <w:r w:rsidR="002F0472" w:rsidRPr="002F0472">
        <w:rPr>
          <w:rFonts w:eastAsia="Century Gothic"/>
          <w:sz w:val="22"/>
          <w:szCs w:val="22"/>
        </w:rPr>
        <w:t xml:space="preserve"> (whether directly or </w:t>
      </w:r>
      <w:r w:rsidR="00F77B35" w:rsidRPr="002F0472">
        <w:rPr>
          <w:rFonts w:eastAsia="Century Gothic"/>
          <w:sz w:val="22"/>
          <w:szCs w:val="22"/>
        </w:rPr>
        <w:t>indirectly)</w:t>
      </w:r>
      <w:r w:rsidR="00F77B35" w:rsidRPr="005310FD">
        <w:rPr>
          <w:rFonts w:eastAsia="Century Gothic"/>
          <w:sz w:val="22"/>
          <w:szCs w:val="22"/>
        </w:rPr>
        <w:t xml:space="preserve"> </w:t>
      </w:r>
      <w:r w:rsidR="00F77B35" w:rsidRPr="00AF244A">
        <w:rPr>
          <w:sz w:val="22"/>
        </w:rPr>
        <w:t>arising</w:t>
      </w:r>
      <w:r w:rsidR="00C22B5E" w:rsidRPr="00AF244A">
        <w:rPr>
          <w:sz w:val="22"/>
        </w:rPr>
        <w:t xml:space="preserve"> from negligence relating to the design, construction, installation, </w:t>
      </w:r>
      <w:r w:rsidR="008E2E0D">
        <w:rPr>
          <w:sz w:val="22"/>
        </w:rPr>
        <w:t>C</w:t>
      </w:r>
      <w:r w:rsidR="00C22B5E" w:rsidRPr="00AF244A">
        <w:rPr>
          <w:sz w:val="22"/>
        </w:rPr>
        <w:t xml:space="preserve">ommissioning, operation and maintenance of the </w:t>
      </w:r>
      <w:r w:rsidR="00543C3F">
        <w:rPr>
          <w:rFonts w:eastAsia="Century Gothic"/>
          <w:sz w:val="22"/>
          <w:szCs w:val="22"/>
        </w:rPr>
        <w:t>Embedded Generator</w:t>
      </w:r>
      <w:r w:rsidR="00C22B5E">
        <w:rPr>
          <w:rFonts w:eastAsia="Century Gothic"/>
          <w:sz w:val="22"/>
          <w:szCs w:val="22"/>
        </w:rPr>
        <w:t xml:space="preserve">. </w:t>
      </w:r>
      <w:r w:rsidR="009A1774">
        <w:rPr>
          <w:rFonts w:eastAsia="Century Gothic"/>
          <w:sz w:val="22"/>
          <w:szCs w:val="22"/>
        </w:rPr>
        <w:t>The</w:t>
      </w:r>
      <w:r w:rsidR="00731124">
        <w:rPr>
          <w:rFonts w:eastAsia="Century Gothic"/>
          <w:sz w:val="22"/>
          <w:szCs w:val="22"/>
        </w:rPr>
        <w:t xml:space="preserve"> Customer</w:t>
      </w:r>
      <w:r w:rsidRPr="005310FD">
        <w:rPr>
          <w:rFonts w:eastAsia="Century Gothic"/>
          <w:sz w:val="22"/>
          <w:szCs w:val="22"/>
        </w:rPr>
        <w:t xml:space="preserve"> </w:t>
      </w:r>
      <w:r w:rsidR="009A1774">
        <w:rPr>
          <w:rFonts w:eastAsia="Century Gothic"/>
          <w:sz w:val="22"/>
          <w:szCs w:val="22"/>
        </w:rPr>
        <w:t xml:space="preserve">hereby </w:t>
      </w:r>
      <w:r w:rsidR="009A1774">
        <w:rPr>
          <w:rFonts w:eastAsia="Century Gothic"/>
          <w:sz w:val="22"/>
          <w:szCs w:val="22"/>
        </w:rPr>
        <w:lastRenderedPageBreak/>
        <w:t>indemnifies and holds</w:t>
      </w:r>
      <w:r w:rsidRPr="005310FD">
        <w:rPr>
          <w:rFonts w:eastAsia="Century Gothic"/>
          <w:sz w:val="22"/>
          <w:szCs w:val="22"/>
        </w:rPr>
        <w:t xml:space="preserve"> the </w:t>
      </w:r>
      <w:r w:rsidR="00BA0B89" w:rsidRPr="005310FD">
        <w:rPr>
          <w:rFonts w:eastAsia="Century Gothic"/>
          <w:sz w:val="22"/>
          <w:szCs w:val="22"/>
        </w:rPr>
        <w:t>Municipality</w:t>
      </w:r>
      <w:r w:rsidRPr="005310FD">
        <w:rPr>
          <w:rFonts w:eastAsia="Century Gothic"/>
          <w:sz w:val="22"/>
          <w:szCs w:val="22"/>
        </w:rPr>
        <w:t xml:space="preserve"> </w:t>
      </w:r>
      <w:r w:rsidR="009A1774">
        <w:rPr>
          <w:rFonts w:eastAsia="Century Gothic"/>
          <w:sz w:val="22"/>
          <w:szCs w:val="22"/>
        </w:rPr>
        <w:t xml:space="preserve">harmless </w:t>
      </w:r>
      <w:r w:rsidRPr="005310FD">
        <w:rPr>
          <w:rFonts w:eastAsia="Century Gothic"/>
          <w:sz w:val="22"/>
          <w:szCs w:val="22"/>
        </w:rPr>
        <w:t xml:space="preserve">against </w:t>
      </w:r>
      <w:r w:rsidR="009A1774">
        <w:rPr>
          <w:rFonts w:eastAsia="Century Gothic"/>
          <w:sz w:val="22"/>
          <w:szCs w:val="22"/>
        </w:rPr>
        <w:t>any Claims</w:t>
      </w:r>
      <w:r w:rsidRPr="005310FD">
        <w:rPr>
          <w:rFonts w:eastAsia="Century Gothic"/>
          <w:sz w:val="22"/>
          <w:szCs w:val="22"/>
        </w:rPr>
        <w:t xml:space="preserve"> which may arise from the </w:t>
      </w:r>
      <w:r w:rsidR="00731124">
        <w:rPr>
          <w:rFonts w:eastAsia="Century Gothic"/>
          <w:sz w:val="22"/>
          <w:szCs w:val="22"/>
        </w:rPr>
        <w:t>C</w:t>
      </w:r>
      <w:r w:rsidRPr="005310FD">
        <w:rPr>
          <w:rFonts w:eastAsia="Century Gothic"/>
          <w:sz w:val="22"/>
          <w:szCs w:val="22"/>
        </w:rPr>
        <w:t>ontract</w:t>
      </w:r>
      <w:r w:rsidRPr="00AF244A">
        <w:rPr>
          <w:sz w:val="22"/>
        </w:rPr>
        <w:t xml:space="preserve">. </w:t>
      </w:r>
    </w:p>
    <w:p w14:paraId="7B41CAB7" w14:textId="77777777" w:rsidR="00411DD0" w:rsidRDefault="00411DD0" w:rsidP="0006012B">
      <w:pPr>
        <w:numPr>
          <w:ilvl w:val="1"/>
          <w:numId w:val="2"/>
        </w:numPr>
        <w:spacing w:before="240" w:after="240"/>
        <w:ind w:left="993" w:hanging="567"/>
        <w:jc w:val="both"/>
        <w:rPr>
          <w:rFonts w:eastAsia="Century Gothic"/>
          <w:sz w:val="22"/>
          <w:szCs w:val="22"/>
        </w:rPr>
      </w:pPr>
      <w:r>
        <w:rPr>
          <w:rFonts w:eastAsia="Century Gothic"/>
          <w:sz w:val="22"/>
          <w:szCs w:val="22"/>
        </w:rPr>
        <w:t>N</w:t>
      </w:r>
      <w:r w:rsidRPr="00411DD0">
        <w:rPr>
          <w:rFonts w:eastAsia="Century Gothic"/>
          <w:sz w:val="22"/>
          <w:szCs w:val="22"/>
        </w:rPr>
        <w:t xml:space="preserve">either Party shall be liable to the other Party under this </w:t>
      </w:r>
      <w:r>
        <w:rPr>
          <w:rFonts w:eastAsia="Century Gothic"/>
          <w:sz w:val="22"/>
          <w:szCs w:val="22"/>
        </w:rPr>
        <w:t>Contract</w:t>
      </w:r>
      <w:r w:rsidRPr="00411DD0">
        <w:rPr>
          <w:rFonts w:eastAsia="Century Gothic"/>
          <w:sz w:val="22"/>
          <w:szCs w:val="22"/>
        </w:rPr>
        <w:t xml:space="preserve"> or in delict for any </w:t>
      </w:r>
      <w:r>
        <w:rPr>
          <w:rFonts w:eastAsia="Century Gothic"/>
          <w:sz w:val="22"/>
          <w:szCs w:val="22"/>
        </w:rPr>
        <w:t>l</w:t>
      </w:r>
      <w:r w:rsidRPr="00411DD0">
        <w:rPr>
          <w:rFonts w:eastAsia="Century Gothic"/>
          <w:sz w:val="22"/>
          <w:szCs w:val="22"/>
        </w:rPr>
        <w:t>osses</w:t>
      </w:r>
      <w:r>
        <w:rPr>
          <w:rFonts w:eastAsia="Century Gothic"/>
          <w:sz w:val="22"/>
          <w:szCs w:val="22"/>
        </w:rPr>
        <w:t xml:space="preserve"> or damages</w:t>
      </w:r>
      <w:r w:rsidRPr="00411DD0">
        <w:rPr>
          <w:rFonts w:eastAsia="Century Gothic"/>
          <w:sz w:val="22"/>
          <w:szCs w:val="22"/>
        </w:rPr>
        <w:t xml:space="preserve"> incurred directly or indirectly </w:t>
      </w:r>
      <w:proofErr w:type="gramStart"/>
      <w:r w:rsidRPr="00411DD0">
        <w:rPr>
          <w:rFonts w:eastAsia="Century Gothic"/>
          <w:sz w:val="22"/>
          <w:szCs w:val="22"/>
        </w:rPr>
        <w:t>as a result of</w:t>
      </w:r>
      <w:proofErr w:type="gramEnd"/>
      <w:r w:rsidRPr="00411DD0">
        <w:rPr>
          <w:rFonts w:eastAsia="Century Gothic"/>
          <w:sz w:val="22"/>
          <w:szCs w:val="22"/>
        </w:rPr>
        <w:t xml:space="preserve"> any action or omission of such Party unless the said action or omission is due to the negligence of the defaulting Party</w:t>
      </w:r>
      <w:r>
        <w:rPr>
          <w:rFonts w:eastAsia="Century Gothic"/>
          <w:sz w:val="22"/>
          <w:szCs w:val="22"/>
        </w:rPr>
        <w:t>.</w:t>
      </w:r>
    </w:p>
    <w:p w14:paraId="260ACE3C" w14:textId="77777777" w:rsidR="0006012B" w:rsidRPr="0006012B" w:rsidRDefault="0006012B" w:rsidP="0006012B">
      <w:pPr>
        <w:numPr>
          <w:ilvl w:val="1"/>
          <w:numId w:val="2"/>
        </w:numPr>
        <w:spacing w:before="240" w:after="240"/>
        <w:ind w:left="993" w:hanging="567"/>
        <w:jc w:val="both"/>
        <w:rPr>
          <w:rFonts w:eastAsia="Century Gothic"/>
          <w:sz w:val="22"/>
          <w:szCs w:val="22"/>
        </w:rPr>
      </w:pPr>
      <w:r w:rsidRPr="0006012B">
        <w:rPr>
          <w:rFonts w:eastAsia="Century Gothic"/>
          <w:sz w:val="22"/>
          <w:szCs w:val="22"/>
        </w:rPr>
        <w:t xml:space="preserve">Nothing in </w:t>
      </w:r>
      <w:r>
        <w:rPr>
          <w:rFonts w:eastAsia="Century Gothic"/>
          <w:sz w:val="22"/>
          <w:szCs w:val="22"/>
        </w:rPr>
        <w:t>this Contract</w:t>
      </w:r>
      <w:r w:rsidRPr="0006012B">
        <w:rPr>
          <w:rFonts w:eastAsia="Century Gothic"/>
          <w:sz w:val="22"/>
          <w:szCs w:val="22"/>
        </w:rPr>
        <w:t xml:space="preserve"> shall exclude or limit the liability of either Party for death or personal injury to the other Party resulting directly from the negligence of the first-mentioned Party or any of its officers, directors, employees, contractors and agents and that Party shall indemnify and keep indemnified the other Party from and against any </w:t>
      </w:r>
      <w:r w:rsidR="00543C3F">
        <w:rPr>
          <w:rFonts w:eastAsia="Century Gothic"/>
          <w:sz w:val="22"/>
          <w:szCs w:val="22"/>
        </w:rPr>
        <w:t xml:space="preserve">damages or </w:t>
      </w:r>
      <w:r w:rsidR="00632443">
        <w:rPr>
          <w:rFonts w:eastAsia="Century Gothic"/>
          <w:sz w:val="22"/>
          <w:szCs w:val="22"/>
        </w:rPr>
        <w:t>l</w:t>
      </w:r>
      <w:r w:rsidRPr="0006012B">
        <w:rPr>
          <w:rFonts w:eastAsia="Century Gothic"/>
          <w:sz w:val="22"/>
          <w:szCs w:val="22"/>
        </w:rPr>
        <w:t xml:space="preserve">osses which the other Party may suffer or incur by reason of any </w:t>
      </w:r>
      <w:r w:rsidR="00632443">
        <w:rPr>
          <w:rFonts w:eastAsia="Century Gothic"/>
          <w:sz w:val="22"/>
          <w:szCs w:val="22"/>
        </w:rPr>
        <w:t>C</w:t>
      </w:r>
      <w:r w:rsidRPr="0006012B">
        <w:rPr>
          <w:rFonts w:eastAsia="Century Gothic"/>
          <w:sz w:val="22"/>
          <w:szCs w:val="22"/>
        </w:rPr>
        <w:t>laim on account of death or personal injury to the extent resulting from the negligence of the first-mentioned Party or the negligence of any of its officers, directors, employees, contractors or agents.</w:t>
      </w:r>
    </w:p>
    <w:p w14:paraId="0796A21A" w14:textId="77777777" w:rsidR="0006012B" w:rsidRPr="0006012B" w:rsidRDefault="0006012B" w:rsidP="0006012B">
      <w:pPr>
        <w:numPr>
          <w:ilvl w:val="1"/>
          <w:numId w:val="2"/>
        </w:numPr>
        <w:spacing w:before="240" w:after="240"/>
        <w:ind w:left="993" w:hanging="567"/>
        <w:jc w:val="both"/>
        <w:rPr>
          <w:rFonts w:eastAsia="Century Gothic"/>
          <w:sz w:val="22"/>
          <w:szCs w:val="22"/>
        </w:rPr>
      </w:pPr>
      <w:r w:rsidRPr="0006012B">
        <w:rPr>
          <w:rFonts w:eastAsia="Century Gothic"/>
          <w:sz w:val="22"/>
          <w:szCs w:val="22"/>
        </w:rPr>
        <w:t xml:space="preserve">The rights and remedies provided by </w:t>
      </w:r>
      <w:r>
        <w:rPr>
          <w:rFonts w:eastAsia="Century Gothic"/>
          <w:sz w:val="22"/>
          <w:szCs w:val="22"/>
        </w:rPr>
        <w:t>this Contract</w:t>
      </w:r>
      <w:r w:rsidRPr="0006012B">
        <w:rPr>
          <w:rFonts w:eastAsia="Century Gothic"/>
          <w:sz w:val="22"/>
          <w:szCs w:val="22"/>
        </w:rPr>
        <w:t xml:space="preserve"> to the Parties are exclusive and not cumulative and exclude and are in place of all substantive (but not procedural) rights or remedies expressed or implied and provided by common law or statute in respect of the subject matter of </w:t>
      </w:r>
      <w:r>
        <w:rPr>
          <w:rFonts w:eastAsia="Century Gothic"/>
          <w:sz w:val="22"/>
          <w:szCs w:val="22"/>
        </w:rPr>
        <w:t>this Contract</w:t>
      </w:r>
      <w:r w:rsidRPr="0006012B">
        <w:rPr>
          <w:rFonts w:eastAsia="Century Gothic"/>
          <w:sz w:val="22"/>
          <w:szCs w:val="22"/>
        </w:rPr>
        <w:t xml:space="preserve">, including without limitation any rights either Party may possess in delict which shall include without limitation actions brought in negligence and/or nuisance.  Accordingly, each of the Parties hereby waives to the fullest extent possible all such rights and remedies provided by common law or statute, and releases the other Party, its officers, directors, employees, contractors and agents to the same extent from all duties, liabilities, responsibilities or obligations provided by common law or statute in respect of the matters dealt with in </w:t>
      </w:r>
      <w:r>
        <w:rPr>
          <w:rFonts w:eastAsia="Century Gothic"/>
          <w:sz w:val="22"/>
          <w:szCs w:val="22"/>
        </w:rPr>
        <w:t>this Contract</w:t>
      </w:r>
      <w:r w:rsidRPr="0006012B">
        <w:rPr>
          <w:rFonts w:eastAsia="Century Gothic"/>
          <w:sz w:val="22"/>
          <w:szCs w:val="22"/>
        </w:rPr>
        <w:t xml:space="preserve"> and undertakes not to enforce any of the same except as expressly provided herein.  For the avoidance of doubt, the rights and remedies provided in </w:t>
      </w:r>
      <w:r>
        <w:rPr>
          <w:rFonts w:eastAsia="Century Gothic"/>
          <w:sz w:val="22"/>
          <w:szCs w:val="22"/>
        </w:rPr>
        <w:t>this Contract</w:t>
      </w:r>
      <w:r w:rsidRPr="0006012B">
        <w:rPr>
          <w:rFonts w:eastAsia="Century Gothic"/>
          <w:sz w:val="22"/>
          <w:szCs w:val="22"/>
        </w:rPr>
        <w:t xml:space="preserve"> shall not be construed </w:t>
      </w:r>
      <w:proofErr w:type="gramStart"/>
      <w:r w:rsidRPr="0006012B">
        <w:rPr>
          <w:rFonts w:eastAsia="Century Gothic"/>
          <w:sz w:val="22"/>
          <w:szCs w:val="22"/>
        </w:rPr>
        <w:t>so as to</w:t>
      </w:r>
      <w:proofErr w:type="gramEnd"/>
      <w:r w:rsidRPr="0006012B">
        <w:rPr>
          <w:rFonts w:eastAsia="Century Gothic"/>
          <w:sz w:val="22"/>
          <w:szCs w:val="22"/>
        </w:rPr>
        <w:t xml:space="preserve"> limit the rights and/or remedies that the C</w:t>
      </w:r>
      <w:r>
        <w:rPr>
          <w:rFonts w:eastAsia="Century Gothic"/>
          <w:sz w:val="22"/>
          <w:szCs w:val="22"/>
        </w:rPr>
        <w:t xml:space="preserve">ustomer </w:t>
      </w:r>
      <w:r w:rsidRPr="0006012B">
        <w:rPr>
          <w:rFonts w:eastAsia="Century Gothic"/>
          <w:sz w:val="22"/>
          <w:szCs w:val="22"/>
        </w:rPr>
        <w:t>may have under any other agreement between them.</w:t>
      </w:r>
    </w:p>
    <w:p w14:paraId="38D56BCE" w14:textId="77777777" w:rsidR="00D036A2" w:rsidRPr="003664AD" w:rsidRDefault="005310FD" w:rsidP="00AA634E">
      <w:pPr>
        <w:numPr>
          <w:ilvl w:val="0"/>
          <w:numId w:val="2"/>
        </w:numPr>
        <w:tabs>
          <w:tab w:val="left" w:pos="480"/>
        </w:tabs>
        <w:spacing w:line="239" w:lineRule="auto"/>
        <w:jc w:val="both"/>
        <w:rPr>
          <w:rFonts w:eastAsia="Century Gothic"/>
          <w:b/>
          <w:sz w:val="22"/>
          <w:szCs w:val="22"/>
        </w:rPr>
      </w:pPr>
      <w:r w:rsidRPr="003664AD">
        <w:rPr>
          <w:rFonts w:eastAsia="Century Gothic"/>
          <w:b/>
          <w:sz w:val="22"/>
          <w:szCs w:val="22"/>
        </w:rPr>
        <w:t>DOMICILIUM CITANDI ET EXECUTANDI</w:t>
      </w:r>
    </w:p>
    <w:p w14:paraId="6E9585B1" w14:textId="19C93338" w:rsidR="007638EC" w:rsidRPr="00AF244A" w:rsidRDefault="007638EC" w:rsidP="00AF244A">
      <w:pPr>
        <w:numPr>
          <w:ilvl w:val="1"/>
          <w:numId w:val="2"/>
        </w:numPr>
        <w:spacing w:before="240" w:after="240"/>
        <w:ind w:left="993" w:hanging="567"/>
        <w:jc w:val="both"/>
        <w:rPr>
          <w:sz w:val="22"/>
        </w:rPr>
      </w:pPr>
      <w:r w:rsidRPr="00AF244A">
        <w:rPr>
          <w:sz w:val="22"/>
        </w:rPr>
        <w:t xml:space="preserve">Each of the </w:t>
      </w:r>
      <w:r w:rsidR="009A1774">
        <w:rPr>
          <w:rFonts w:eastAsia="Century Gothic"/>
          <w:sz w:val="22"/>
          <w:szCs w:val="22"/>
        </w:rPr>
        <w:t>P</w:t>
      </w:r>
      <w:r w:rsidRPr="009A1774">
        <w:rPr>
          <w:rFonts w:eastAsia="Century Gothic"/>
          <w:sz w:val="22"/>
          <w:szCs w:val="22"/>
        </w:rPr>
        <w:t>arties</w:t>
      </w:r>
      <w:r w:rsidRPr="00AF244A">
        <w:rPr>
          <w:sz w:val="22"/>
        </w:rPr>
        <w:t xml:space="preserve"> chooses</w:t>
      </w:r>
      <w:r w:rsidRPr="009A1774">
        <w:rPr>
          <w:rFonts w:eastAsia="Century Gothic"/>
          <w:sz w:val="22"/>
          <w:szCs w:val="22"/>
        </w:rPr>
        <w:t xml:space="preserve"> </w:t>
      </w:r>
      <w:r w:rsidR="00632443">
        <w:rPr>
          <w:rFonts w:eastAsia="Century Gothic"/>
          <w:sz w:val="22"/>
          <w:szCs w:val="22"/>
        </w:rPr>
        <w:t>the</w:t>
      </w:r>
      <w:r w:rsidR="00632443" w:rsidRPr="00AF244A">
        <w:rPr>
          <w:sz w:val="22"/>
        </w:rPr>
        <w:t xml:space="preserve"> </w:t>
      </w:r>
      <w:r w:rsidRPr="00AF244A">
        <w:rPr>
          <w:i/>
          <w:sz w:val="22"/>
        </w:rPr>
        <w:t>domicilium citandi et executandi</w:t>
      </w:r>
      <w:r w:rsidRPr="00AF244A">
        <w:rPr>
          <w:sz w:val="22"/>
        </w:rPr>
        <w:t xml:space="preserve"> for the purposes of the giving of any notice, the serving of any legal process and for any purposes arising from this Contract at their respective addresses set forth </w:t>
      </w:r>
      <w:r w:rsidR="009A1774" w:rsidRPr="00AC5F38">
        <w:rPr>
          <w:rFonts w:eastAsia="Century Gothic"/>
          <w:sz w:val="22"/>
          <w:szCs w:val="22"/>
        </w:rPr>
        <w:t>in Schedule 1.</w:t>
      </w:r>
      <w:r w:rsidR="009A1774">
        <w:rPr>
          <w:rFonts w:eastAsia="Century Gothic"/>
          <w:sz w:val="22"/>
          <w:szCs w:val="22"/>
        </w:rPr>
        <w:t xml:space="preserve"> </w:t>
      </w:r>
    </w:p>
    <w:p w14:paraId="7936B88E" w14:textId="77777777" w:rsidR="007638EC" w:rsidRPr="00AF244A" w:rsidRDefault="007638EC" w:rsidP="00AF244A">
      <w:pPr>
        <w:numPr>
          <w:ilvl w:val="1"/>
          <w:numId w:val="2"/>
        </w:numPr>
        <w:spacing w:before="240" w:after="240"/>
        <w:ind w:left="993" w:hanging="567"/>
        <w:jc w:val="both"/>
        <w:rPr>
          <w:sz w:val="22"/>
        </w:rPr>
      </w:pPr>
      <w:r w:rsidRPr="00AF244A">
        <w:rPr>
          <w:sz w:val="22"/>
        </w:rPr>
        <w:t xml:space="preserve">Any notice to any party shall be addressed to it at its </w:t>
      </w:r>
      <w:r w:rsidRPr="00AF244A">
        <w:rPr>
          <w:i/>
          <w:sz w:val="22"/>
        </w:rPr>
        <w:t>domicilium</w:t>
      </w:r>
      <w:r w:rsidRPr="00AF244A">
        <w:rPr>
          <w:sz w:val="22"/>
        </w:rPr>
        <w:t xml:space="preserve"> aforesaid and be sent either by pre</w:t>
      </w:r>
      <w:r w:rsidRPr="00AF244A">
        <w:rPr>
          <w:sz w:val="22"/>
        </w:rPr>
        <w:noBreakHyphen/>
        <w:t>paid registered post or be delivered by hand. In the case of any notice:</w:t>
      </w:r>
    </w:p>
    <w:p w14:paraId="43531719" w14:textId="1CF8DB6F" w:rsidR="007638EC" w:rsidRDefault="00632443" w:rsidP="00AF244A">
      <w:pPr>
        <w:numPr>
          <w:ilvl w:val="2"/>
          <w:numId w:val="2"/>
        </w:numPr>
        <w:spacing w:before="240" w:after="240"/>
        <w:ind w:left="1985" w:hanging="992"/>
        <w:jc w:val="both"/>
        <w:rPr>
          <w:sz w:val="22"/>
        </w:rPr>
      </w:pPr>
      <w:r>
        <w:rPr>
          <w:rFonts w:eastAsia="Century Gothic"/>
          <w:sz w:val="22"/>
          <w:szCs w:val="22"/>
        </w:rPr>
        <w:t>s</w:t>
      </w:r>
      <w:r w:rsidR="007638EC" w:rsidRPr="009A1774">
        <w:rPr>
          <w:rFonts w:eastAsia="Century Gothic"/>
          <w:sz w:val="22"/>
          <w:szCs w:val="22"/>
        </w:rPr>
        <w:t>ent</w:t>
      </w:r>
      <w:r w:rsidR="007638EC" w:rsidRPr="00AF244A">
        <w:rPr>
          <w:sz w:val="22"/>
        </w:rPr>
        <w:t xml:space="preserve"> by pre</w:t>
      </w:r>
      <w:r w:rsidR="007638EC" w:rsidRPr="00AF244A">
        <w:rPr>
          <w:sz w:val="22"/>
        </w:rPr>
        <w:noBreakHyphen/>
        <w:t>paid registered post, it shall be deemed to have been received, unless the contrary is proved, on the seventh day after posting; and</w:t>
      </w:r>
    </w:p>
    <w:p w14:paraId="65A9E921" w14:textId="41673F77" w:rsidR="007638EC" w:rsidRPr="00AF244A" w:rsidRDefault="00632443" w:rsidP="00AF244A">
      <w:pPr>
        <w:numPr>
          <w:ilvl w:val="2"/>
          <w:numId w:val="2"/>
        </w:numPr>
        <w:spacing w:before="240" w:after="240"/>
        <w:ind w:left="1985" w:hanging="992"/>
        <w:jc w:val="both"/>
        <w:rPr>
          <w:sz w:val="22"/>
        </w:rPr>
      </w:pPr>
      <w:r>
        <w:rPr>
          <w:rFonts w:eastAsia="Century Gothic"/>
          <w:sz w:val="22"/>
          <w:szCs w:val="22"/>
        </w:rPr>
        <w:t>d</w:t>
      </w:r>
      <w:r w:rsidR="007638EC" w:rsidRPr="009A1774">
        <w:rPr>
          <w:rFonts w:eastAsia="Century Gothic"/>
          <w:sz w:val="22"/>
          <w:szCs w:val="22"/>
        </w:rPr>
        <w:t>elivered</w:t>
      </w:r>
      <w:r w:rsidR="007638EC" w:rsidRPr="00AF244A">
        <w:rPr>
          <w:sz w:val="22"/>
        </w:rPr>
        <w:t xml:space="preserve"> by hand, it shall be deemed to have been received, unless the contrary is proved, on the date of delivery, provided such date is a business day or otherwise on the next following business day;</w:t>
      </w:r>
    </w:p>
    <w:p w14:paraId="42618908" w14:textId="609E0EB4" w:rsidR="007638EC" w:rsidRPr="00AF244A" w:rsidRDefault="009A1774" w:rsidP="00AF244A">
      <w:pPr>
        <w:numPr>
          <w:ilvl w:val="1"/>
          <w:numId w:val="2"/>
        </w:numPr>
        <w:spacing w:before="240" w:after="240"/>
        <w:ind w:left="993" w:hanging="567"/>
        <w:jc w:val="both"/>
        <w:rPr>
          <w:sz w:val="22"/>
        </w:rPr>
      </w:pPr>
      <w:r>
        <w:rPr>
          <w:rFonts w:eastAsia="Century Gothic"/>
          <w:sz w:val="22"/>
          <w:szCs w:val="22"/>
        </w:rPr>
        <w:lastRenderedPageBreak/>
        <w:t>Either Pa</w:t>
      </w:r>
      <w:r w:rsidR="007638EC" w:rsidRPr="009A1774">
        <w:rPr>
          <w:rFonts w:eastAsia="Century Gothic"/>
          <w:sz w:val="22"/>
          <w:szCs w:val="22"/>
        </w:rPr>
        <w:t>rty</w:t>
      </w:r>
      <w:r w:rsidR="007638EC" w:rsidRPr="00AF244A">
        <w:rPr>
          <w:sz w:val="22"/>
        </w:rPr>
        <w:t xml:space="preserve"> shall</w:t>
      </w:r>
      <w:r>
        <w:rPr>
          <w:rFonts w:eastAsia="Century Gothic"/>
          <w:sz w:val="22"/>
          <w:szCs w:val="22"/>
        </w:rPr>
        <w:t>,</w:t>
      </w:r>
      <w:r w:rsidRPr="00AF244A">
        <w:rPr>
          <w:sz w:val="22"/>
        </w:rPr>
        <w:t xml:space="preserve"> </w:t>
      </w:r>
      <w:r w:rsidR="007638EC" w:rsidRPr="00AF244A">
        <w:rPr>
          <w:sz w:val="22"/>
        </w:rPr>
        <w:t xml:space="preserve">by notice in writing to the other, to change its </w:t>
      </w:r>
      <w:r w:rsidR="007638EC" w:rsidRPr="00AF244A">
        <w:rPr>
          <w:i/>
          <w:sz w:val="22"/>
        </w:rPr>
        <w:t>domicilium</w:t>
      </w:r>
      <w:r w:rsidR="007638EC" w:rsidRPr="00AF244A">
        <w:rPr>
          <w:sz w:val="22"/>
        </w:rPr>
        <w:t xml:space="preserve"> to any other address within the Republic of South Africa, provided that the change shall become effective only fourteen (14) days after the service of the notice in question</w:t>
      </w:r>
      <w:r>
        <w:rPr>
          <w:rFonts w:eastAsia="Century Gothic"/>
          <w:sz w:val="22"/>
          <w:szCs w:val="22"/>
        </w:rPr>
        <w:t>.</w:t>
      </w:r>
    </w:p>
    <w:p w14:paraId="32D2BCEB" w14:textId="40FE67BC" w:rsidR="007638EC" w:rsidRPr="00AF244A" w:rsidRDefault="007638EC" w:rsidP="00AF244A">
      <w:pPr>
        <w:numPr>
          <w:ilvl w:val="1"/>
          <w:numId w:val="2"/>
        </w:numPr>
        <w:spacing w:before="240" w:after="240"/>
        <w:ind w:left="993" w:hanging="567"/>
        <w:jc w:val="both"/>
        <w:rPr>
          <w:sz w:val="22"/>
        </w:rPr>
      </w:pPr>
      <w:r w:rsidRPr="00AF244A">
        <w:rPr>
          <w:sz w:val="22"/>
        </w:rPr>
        <w:t xml:space="preserve">Any notice addressed to the </w:t>
      </w:r>
      <w:r w:rsidR="00BA0B89" w:rsidRPr="00AF244A">
        <w:rPr>
          <w:sz w:val="22"/>
        </w:rPr>
        <w:t>Municipality</w:t>
      </w:r>
      <w:r w:rsidRPr="00AF244A">
        <w:rPr>
          <w:sz w:val="22"/>
        </w:rPr>
        <w:t xml:space="preserve"> shall be required to be </w:t>
      </w:r>
      <w:r w:rsidR="00490C72">
        <w:rPr>
          <w:sz w:val="22"/>
        </w:rPr>
        <w:t xml:space="preserve">addressed to the Municipal Manager and marked </w:t>
      </w:r>
      <w:r w:rsidRPr="00AF244A">
        <w:rPr>
          <w:sz w:val="22"/>
        </w:rPr>
        <w:t xml:space="preserve">for the Attention of the </w:t>
      </w:r>
      <w:r w:rsidR="00B96E01">
        <w:rPr>
          <w:sz w:val="22"/>
        </w:rPr>
        <w:t>Director Engineering and Infras</w:t>
      </w:r>
      <w:r w:rsidR="008302B2">
        <w:rPr>
          <w:sz w:val="22"/>
        </w:rPr>
        <w:t>tructural Services</w:t>
      </w:r>
      <w:r w:rsidRPr="00AF244A">
        <w:rPr>
          <w:sz w:val="22"/>
        </w:rPr>
        <w:t xml:space="preserve"> to be deemed to have been effectively delivered or served.</w:t>
      </w:r>
    </w:p>
    <w:p w14:paraId="59A64203" w14:textId="77777777" w:rsidR="007638EC" w:rsidRPr="003664AD" w:rsidRDefault="00713F0A" w:rsidP="00713F0A">
      <w:pPr>
        <w:numPr>
          <w:ilvl w:val="0"/>
          <w:numId w:val="3"/>
        </w:numPr>
        <w:spacing w:before="240" w:after="240"/>
        <w:rPr>
          <w:b/>
          <w:bCs/>
          <w:sz w:val="22"/>
          <w:szCs w:val="22"/>
          <w:lang w:val="en-GB"/>
        </w:rPr>
      </w:pPr>
      <w:r>
        <w:rPr>
          <w:b/>
          <w:bCs/>
          <w:sz w:val="22"/>
          <w:szCs w:val="22"/>
          <w:lang w:val="en-GB"/>
        </w:rPr>
        <w:t xml:space="preserve">APPLICABLE LAW AND </w:t>
      </w:r>
      <w:r w:rsidR="005310FD" w:rsidRPr="003664AD">
        <w:rPr>
          <w:b/>
          <w:bCs/>
          <w:sz w:val="22"/>
          <w:szCs w:val="22"/>
          <w:lang w:val="en-GB"/>
        </w:rPr>
        <w:t>JURISDICTION</w:t>
      </w:r>
    </w:p>
    <w:p w14:paraId="5A3F413C" w14:textId="3BFEAC2C" w:rsidR="00713F0A" w:rsidRPr="00713F0A" w:rsidRDefault="00713F0A" w:rsidP="00713F0A">
      <w:pPr>
        <w:numPr>
          <w:ilvl w:val="1"/>
          <w:numId w:val="2"/>
        </w:numPr>
        <w:spacing w:before="240" w:after="240"/>
        <w:ind w:left="993" w:hanging="567"/>
        <w:jc w:val="both"/>
        <w:rPr>
          <w:rFonts w:eastAsia="Century Gothic"/>
          <w:sz w:val="22"/>
          <w:szCs w:val="22"/>
        </w:rPr>
      </w:pPr>
      <w:r w:rsidRPr="00713F0A">
        <w:rPr>
          <w:rFonts w:eastAsia="Century Gothic"/>
          <w:sz w:val="22"/>
          <w:szCs w:val="22"/>
        </w:rPr>
        <w:t xml:space="preserve">This </w:t>
      </w:r>
      <w:r w:rsidR="00543C3F">
        <w:rPr>
          <w:rFonts w:eastAsia="Century Gothic"/>
          <w:sz w:val="22"/>
          <w:szCs w:val="22"/>
        </w:rPr>
        <w:t>Contract</w:t>
      </w:r>
      <w:r w:rsidRPr="00713F0A">
        <w:rPr>
          <w:rFonts w:eastAsia="Century Gothic"/>
          <w:sz w:val="22"/>
          <w:szCs w:val="22"/>
        </w:rPr>
        <w:t xml:space="preserve"> will in all respects be governed by and construed under the </w:t>
      </w:r>
      <w:r w:rsidR="002439C2">
        <w:rPr>
          <w:rFonts w:eastAsia="Century Gothic"/>
          <w:sz w:val="22"/>
          <w:szCs w:val="22"/>
        </w:rPr>
        <w:t>L</w:t>
      </w:r>
      <w:r w:rsidRPr="00713F0A">
        <w:rPr>
          <w:rFonts w:eastAsia="Century Gothic"/>
          <w:sz w:val="22"/>
          <w:szCs w:val="22"/>
        </w:rPr>
        <w:t>aws of the Republic of South Africa</w:t>
      </w:r>
    </w:p>
    <w:p w14:paraId="47B673F6" w14:textId="2190B0C4" w:rsidR="00D036A2" w:rsidRDefault="007638EC" w:rsidP="00AF244A">
      <w:pPr>
        <w:numPr>
          <w:ilvl w:val="1"/>
          <w:numId w:val="2"/>
        </w:numPr>
        <w:spacing w:before="240" w:after="240"/>
        <w:ind w:left="993" w:hanging="567"/>
        <w:jc w:val="both"/>
        <w:rPr>
          <w:sz w:val="22"/>
        </w:rPr>
      </w:pPr>
      <w:r w:rsidRPr="00AF244A">
        <w:rPr>
          <w:sz w:val="22"/>
        </w:rPr>
        <w:t xml:space="preserve">The </w:t>
      </w:r>
      <w:r w:rsidR="009A1774" w:rsidRPr="00713F0A">
        <w:rPr>
          <w:rFonts w:eastAsia="Century Gothic"/>
          <w:sz w:val="22"/>
          <w:szCs w:val="22"/>
        </w:rPr>
        <w:t>P</w:t>
      </w:r>
      <w:r w:rsidRPr="00713F0A">
        <w:rPr>
          <w:rFonts w:eastAsia="Century Gothic"/>
          <w:sz w:val="22"/>
          <w:szCs w:val="22"/>
        </w:rPr>
        <w:t>arties</w:t>
      </w:r>
      <w:r w:rsidRPr="00AF244A">
        <w:rPr>
          <w:sz w:val="22"/>
        </w:rPr>
        <w:t xml:space="preserve"> hereby consent in terms of Section 45 of the Magistrate’s Court Act No 32 of 1944 as amended to the jurisdiction of the Magistrate’s Court of any district having jurisdiction in terms of Section 28 of the said Act, to adjudicate any dispute arising from this </w:t>
      </w:r>
      <w:r w:rsidR="009A1774" w:rsidRPr="00713F0A">
        <w:rPr>
          <w:rFonts w:eastAsia="Century Gothic"/>
          <w:sz w:val="22"/>
          <w:szCs w:val="22"/>
        </w:rPr>
        <w:t>C</w:t>
      </w:r>
      <w:r w:rsidRPr="00713F0A">
        <w:rPr>
          <w:rFonts w:eastAsia="Century Gothic"/>
          <w:sz w:val="22"/>
          <w:szCs w:val="22"/>
        </w:rPr>
        <w:t>ontract</w:t>
      </w:r>
      <w:r w:rsidRPr="00AF244A">
        <w:rPr>
          <w:sz w:val="22"/>
        </w:rPr>
        <w:t xml:space="preserve">, provided that such consent shall not derogate from the right of either </w:t>
      </w:r>
      <w:r w:rsidR="009A1774" w:rsidRPr="00713F0A">
        <w:rPr>
          <w:rFonts w:eastAsia="Century Gothic"/>
          <w:sz w:val="22"/>
          <w:szCs w:val="22"/>
        </w:rPr>
        <w:t>P</w:t>
      </w:r>
      <w:r w:rsidRPr="00713F0A">
        <w:rPr>
          <w:rFonts w:eastAsia="Century Gothic"/>
          <w:sz w:val="22"/>
          <w:szCs w:val="22"/>
        </w:rPr>
        <w:t>arty</w:t>
      </w:r>
      <w:r w:rsidRPr="00AF244A">
        <w:rPr>
          <w:sz w:val="22"/>
        </w:rPr>
        <w:t xml:space="preserve"> to institute proceedings in the High Court.</w:t>
      </w:r>
    </w:p>
    <w:p w14:paraId="3D8B840D" w14:textId="77777777" w:rsidR="00D036A2" w:rsidRPr="003664AD" w:rsidRDefault="005310FD" w:rsidP="00713F0A">
      <w:pPr>
        <w:numPr>
          <w:ilvl w:val="0"/>
          <w:numId w:val="3"/>
        </w:numPr>
        <w:spacing w:before="240" w:after="240"/>
        <w:rPr>
          <w:b/>
          <w:bCs/>
          <w:sz w:val="22"/>
          <w:szCs w:val="22"/>
          <w:lang w:val="en-GB"/>
        </w:rPr>
      </w:pPr>
      <w:bookmarkStart w:id="16" w:name="page13"/>
      <w:bookmarkEnd w:id="16"/>
      <w:r w:rsidRPr="003664AD">
        <w:rPr>
          <w:b/>
          <w:bCs/>
          <w:sz w:val="22"/>
          <w:szCs w:val="22"/>
          <w:lang w:val="en-GB"/>
        </w:rPr>
        <w:t>COSTS</w:t>
      </w:r>
    </w:p>
    <w:p w14:paraId="2C55BED7" w14:textId="1CDD5A9F" w:rsidR="00D036A2" w:rsidRPr="009549D6" w:rsidRDefault="00D036A2" w:rsidP="00AF244A">
      <w:pPr>
        <w:spacing w:before="240" w:after="240"/>
        <w:ind w:left="426"/>
        <w:jc w:val="both"/>
        <w:rPr>
          <w:sz w:val="22"/>
          <w:szCs w:val="22"/>
          <w:lang w:val="en-GB"/>
        </w:rPr>
      </w:pPr>
      <w:r w:rsidRPr="009549D6">
        <w:rPr>
          <w:sz w:val="22"/>
          <w:szCs w:val="22"/>
          <w:lang w:val="en-GB"/>
        </w:rPr>
        <w:t xml:space="preserve">Each </w:t>
      </w:r>
      <w:r w:rsidR="005310FD">
        <w:rPr>
          <w:sz w:val="22"/>
          <w:szCs w:val="22"/>
          <w:lang w:val="en-GB"/>
        </w:rPr>
        <w:t>P</w:t>
      </w:r>
      <w:r w:rsidRPr="009549D6">
        <w:rPr>
          <w:sz w:val="22"/>
          <w:szCs w:val="22"/>
          <w:lang w:val="en-GB"/>
        </w:rPr>
        <w:t xml:space="preserve">arty shall </w:t>
      </w:r>
      <w:r w:rsidR="000C4E48">
        <w:rPr>
          <w:sz w:val="22"/>
          <w:szCs w:val="22"/>
          <w:lang w:val="en-GB"/>
        </w:rPr>
        <w:t xml:space="preserve">bear </w:t>
      </w:r>
      <w:r w:rsidRPr="009549D6">
        <w:rPr>
          <w:sz w:val="22"/>
          <w:szCs w:val="22"/>
          <w:lang w:val="en-GB"/>
        </w:rPr>
        <w:t>its own costs incurred in the negotiation, preparation and settling of th</w:t>
      </w:r>
      <w:r w:rsidR="00977945" w:rsidRPr="009549D6">
        <w:rPr>
          <w:sz w:val="22"/>
          <w:szCs w:val="22"/>
          <w:lang w:val="en-GB"/>
        </w:rPr>
        <w:t xml:space="preserve">is </w:t>
      </w:r>
      <w:r w:rsidR="005310FD">
        <w:rPr>
          <w:sz w:val="22"/>
          <w:szCs w:val="22"/>
          <w:lang w:val="en-GB"/>
        </w:rPr>
        <w:t>C</w:t>
      </w:r>
      <w:r w:rsidRPr="009549D6">
        <w:rPr>
          <w:sz w:val="22"/>
          <w:szCs w:val="22"/>
          <w:lang w:val="en-GB"/>
        </w:rPr>
        <w:t>ontract.</w:t>
      </w:r>
    </w:p>
    <w:p w14:paraId="708708F5" w14:textId="77777777" w:rsidR="00C462C7" w:rsidRPr="003664AD" w:rsidRDefault="005310FD" w:rsidP="00AC5F38">
      <w:pPr>
        <w:keepNext/>
        <w:numPr>
          <w:ilvl w:val="0"/>
          <w:numId w:val="3"/>
        </w:numPr>
        <w:spacing w:before="240" w:after="240"/>
        <w:rPr>
          <w:b/>
          <w:bCs/>
          <w:sz w:val="22"/>
          <w:szCs w:val="22"/>
          <w:lang w:val="en-GB"/>
        </w:rPr>
      </w:pPr>
      <w:r w:rsidRPr="003664AD">
        <w:rPr>
          <w:b/>
          <w:bCs/>
          <w:sz w:val="22"/>
          <w:szCs w:val="22"/>
          <w:lang w:val="en-GB"/>
        </w:rPr>
        <w:t>WARRANTY OF AUTHORITY</w:t>
      </w:r>
    </w:p>
    <w:p w14:paraId="076F8A74" w14:textId="45E0AC55" w:rsidR="003664AD" w:rsidRDefault="003664AD" w:rsidP="00AF244A">
      <w:pPr>
        <w:keepNext/>
        <w:spacing w:before="240" w:after="240"/>
        <w:ind w:left="426"/>
        <w:jc w:val="both"/>
        <w:rPr>
          <w:sz w:val="22"/>
          <w:szCs w:val="22"/>
          <w:lang w:val="en-GB"/>
        </w:rPr>
      </w:pPr>
      <w:r w:rsidRPr="003664AD">
        <w:rPr>
          <w:sz w:val="22"/>
          <w:szCs w:val="22"/>
          <w:lang w:val="en-GB"/>
        </w:rPr>
        <w:t xml:space="preserve">Each </w:t>
      </w:r>
      <w:r w:rsidR="009A1774">
        <w:rPr>
          <w:sz w:val="22"/>
          <w:szCs w:val="22"/>
          <w:lang w:val="en-GB"/>
        </w:rPr>
        <w:t>P</w:t>
      </w:r>
      <w:r w:rsidRPr="003664AD">
        <w:rPr>
          <w:sz w:val="22"/>
          <w:szCs w:val="22"/>
          <w:lang w:val="en-GB"/>
        </w:rPr>
        <w:t xml:space="preserve">arty warrants to the other </w:t>
      </w:r>
      <w:r w:rsidR="009A1774">
        <w:rPr>
          <w:sz w:val="22"/>
          <w:szCs w:val="22"/>
          <w:lang w:val="en-GB"/>
        </w:rPr>
        <w:t>P</w:t>
      </w:r>
      <w:r w:rsidRPr="003664AD">
        <w:rPr>
          <w:sz w:val="22"/>
          <w:szCs w:val="22"/>
          <w:lang w:val="en-GB"/>
        </w:rPr>
        <w:t xml:space="preserve">arty that it has the power, authority and legal right to enter into, sign and perform in terms of this </w:t>
      </w:r>
      <w:r w:rsidR="009A1774">
        <w:rPr>
          <w:sz w:val="22"/>
          <w:szCs w:val="22"/>
          <w:lang w:val="en-GB"/>
        </w:rPr>
        <w:t>C</w:t>
      </w:r>
      <w:r w:rsidR="009549D6">
        <w:rPr>
          <w:sz w:val="22"/>
          <w:szCs w:val="22"/>
          <w:lang w:val="en-GB"/>
        </w:rPr>
        <w:t>o</w:t>
      </w:r>
      <w:r w:rsidRPr="003664AD">
        <w:rPr>
          <w:sz w:val="22"/>
          <w:szCs w:val="22"/>
          <w:lang w:val="en-GB"/>
        </w:rPr>
        <w:t xml:space="preserve">ntract, and that this </w:t>
      </w:r>
      <w:r w:rsidR="009A1774">
        <w:rPr>
          <w:sz w:val="22"/>
          <w:szCs w:val="22"/>
          <w:lang w:val="en-GB"/>
        </w:rPr>
        <w:t>C</w:t>
      </w:r>
      <w:r w:rsidRPr="003664AD">
        <w:rPr>
          <w:sz w:val="22"/>
          <w:szCs w:val="22"/>
          <w:lang w:val="en-GB"/>
        </w:rPr>
        <w:t>ontract has been duly authorised by all necessary actions of its directors or person/s on whose behalf the signatory acts herein.</w:t>
      </w:r>
    </w:p>
    <w:p w14:paraId="5D1F49E6" w14:textId="77777777" w:rsidR="009549D6" w:rsidRPr="003664AD" w:rsidRDefault="009549D6" w:rsidP="003664AD">
      <w:pPr>
        <w:rPr>
          <w:sz w:val="22"/>
          <w:szCs w:val="22"/>
          <w:lang w:val="en-GB"/>
        </w:rPr>
      </w:pPr>
    </w:p>
    <w:p w14:paraId="1462DA85" w14:textId="77777777" w:rsidR="003664AD" w:rsidRPr="003664AD" w:rsidRDefault="003664AD" w:rsidP="003664AD">
      <w:pPr>
        <w:rPr>
          <w:sz w:val="22"/>
          <w:szCs w:val="22"/>
          <w:lang w:val="en-GB"/>
        </w:rPr>
      </w:pPr>
      <w:r w:rsidRPr="003664AD">
        <w:rPr>
          <w:sz w:val="22"/>
          <w:szCs w:val="22"/>
          <w:lang w:val="en-GB"/>
        </w:rPr>
        <w:t>SIGNED AT......................................................THIS............ DAY OF..................……………….....20…….</w:t>
      </w:r>
    </w:p>
    <w:p w14:paraId="2F65CB40" w14:textId="77777777" w:rsidR="003664AD" w:rsidRPr="003664AD" w:rsidRDefault="003664AD" w:rsidP="003664AD">
      <w:pPr>
        <w:rPr>
          <w:sz w:val="22"/>
          <w:szCs w:val="22"/>
          <w:lang w:val="en-GB"/>
        </w:rPr>
      </w:pPr>
    </w:p>
    <w:p w14:paraId="6F333329" w14:textId="77777777" w:rsidR="003664AD" w:rsidRPr="003664AD" w:rsidRDefault="003664AD" w:rsidP="003664AD">
      <w:pPr>
        <w:rPr>
          <w:sz w:val="22"/>
          <w:szCs w:val="22"/>
          <w:lang w:val="en-GB"/>
        </w:rPr>
      </w:pPr>
      <w:r w:rsidRPr="003664AD">
        <w:rPr>
          <w:b/>
          <w:sz w:val="22"/>
          <w:szCs w:val="22"/>
          <w:lang w:val="en-GB"/>
        </w:rPr>
        <w:t xml:space="preserve">The Customer </w:t>
      </w:r>
      <w:r w:rsidRPr="003664AD">
        <w:rPr>
          <w:b/>
          <w:sz w:val="22"/>
          <w:szCs w:val="22"/>
          <w:lang w:val="en-GB"/>
        </w:rPr>
        <w:tab/>
      </w:r>
      <w:r w:rsidRPr="003664AD">
        <w:rPr>
          <w:b/>
          <w:sz w:val="22"/>
          <w:szCs w:val="22"/>
          <w:lang w:val="en-GB"/>
        </w:rPr>
        <w:tab/>
        <w:t>:</w:t>
      </w:r>
      <w:r w:rsidRPr="003664AD">
        <w:rPr>
          <w:sz w:val="22"/>
          <w:szCs w:val="22"/>
          <w:lang w:val="en-GB"/>
        </w:rPr>
        <w:t>…………………………………………….</w:t>
      </w:r>
    </w:p>
    <w:p w14:paraId="1A3E8EBA" w14:textId="77777777" w:rsidR="003664AD" w:rsidRPr="003664AD" w:rsidRDefault="003664AD" w:rsidP="003664AD">
      <w:pPr>
        <w:rPr>
          <w:sz w:val="22"/>
          <w:szCs w:val="22"/>
          <w:lang w:val="en-GB"/>
        </w:rPr>
      </w:pPr>
    </w:p>
    <w:p w14:paraId="6CF63F86" w14:textId="77777777" w:rsidR="003664AD" w:rsidRPr="003664AD" w:rsidRDefault="003664AD" w:rsidP="003664AD">
      <w:pPr>
        <w:rPr>
          <w:sz w:val="22"/>
          <w:szCs w:val="22"/>
          <w:lang w:val="en-GB"/>
        </w:rPr>
      </w:pPr>
      <w:r w:rsidRPr="003664AD">
        <w:rPr>
          <w:sz w:val="22"/>
          <w:szCs w:val="22"/>
          <w:lang w:val="en-GB"/>
        </w:rPr>
        <w:t>As Witnesses:</w:t>
      </w:r>
      <w:r w:rsidRPr="003664AD">
        <w:rPr>
          <w:sz w:val="22"/>
          <w:szCs w:val="22"/>
          <w:lang w:val="en-GB"/>
        </w:rPr>
        <w:tab/>
      </w:r>
      <w:r w:rsidRPr="003664AD">
        <w:rPr>
          <w:sz w:val="22"/>
          <w:szCs w:val="22"/>
          <w:lang w:val="en-GB"/>
        </w:rPr>
        <w:tab/>
        <w:t>1: …………………………………………..</w:t>
      </w:r>
    </w:p>
    <w:p w14:paraId="3DEFDC3C" w14:textId="77777777" w:rsidR="003664AD" w:rsidRPr="003664AD" w:rsidRDefault="003664AD" w:rsidP="003664AD">
      <w:pPr>
        <w:rPr>
          <w:sz w:val="22"/>
          <w:szCs w:val="22"/>
          <w:lang w:val="en-GB"/>
        </w:rPr>
      </w:pPr>
    </w:p>
    <w:p w14:paraId="35E0BAA5" w14:textId="77777777" w:rsidR="003664AD" w:rsidRPr="003664AD" w:rsidRDefault="003664AD" w:rsidP="003664AD">
      <w:pPr>
        <w:ind w:left="2160"/>
        <w:rPr>
          <w:sz w:val="22"/>
          <w:szCs w:val="22"/>
          <w:lang w:val="en-GB"/>
        </w:rPr>
      </w:pPr>
      <w:r w:rsidRPr="003664AD">
        <w:rPr>
          <w:sz w:val="22"/>
          <w:szCs w:val="22"/>
          <w:lang w:val="en-GB"/>
        </w:rPr>
        <w:t>2:……………………………………………</w:t>
      </w:r>
    </w:p>
    <w:p w14:paraId="09652569" w14:textId="77777777" w:rsidR="003664AD" w:rsidRPr="003664AD" w:rsidRDefault="003664AD" w:rsidP="003664AD">
      <w:pPr>
        <w:rPr>
          <w:sz w:val="22"/>
          <w:szCs w:val="22"/>
          <w:lang w:val="en-GB"/>
        </w:rPr>
      </w:pPr>
    </w:p>
    <w:p w14:paraId="0858DBFA" w14:textId="77777777" w:rsidR="003664AD" w:rsidRPr="003664AD" w:rsidRDefault="003664AD" w:rsidP="003664AD">
      <w:pPr>
        <w:rPr>
          <w:sz w:val="22"/>
          <w:szCs w:val="22"/>
          <w:lang w:val="en-GB"/>
        </w:rPr>
      </w:pPr>
      <w:r w:rsidRPr="003664AD">
        <w:rPr>
          <w:sz w:val="22"/>
          <w:szCs w:val="22"/>
          <w:lang w:val="en-GB"/>
        </w:rPr>
        <w:t>SIGNED AT.....................................................THIS..............DAY OF.................……………......... 20…….</w:t>
      </w:r>
    </w:p>
    <w:p w14:paraId="53FBCD73" w14:textId="77777777" w:rsidR="003664AD" w:rsidRPr="003664AD" w:rsidRDefault="003664AD" w:rsidP="003664AD">
      <w:pPr>
        <w:rPr>
          <w:sz w:val="22"/>
          <w:szCs w:val="22"/>
          <w:lang w:val="en-GB"/>
        </w:rPr>
      </w:pPr>
    </w:p>
    <w:p w14:paraId="7E05A77D" w14:textId="48D47152" w:rsidR="003664AD" w:rsidRPr="003664AD" w:rsidRDefault="003664AD" w:rsidP="003664AD">
      <w:pPr>
        <w:rPr>
          <w:sz w:val="22"/>
          <w:szCs w:val="22"/>
          <w:lang w:val="en-GB"/>
        </w:rPr>
      </w:pPr>
      <w:r w:rsidRPr="003664AD">
        <w:rPr>
          <w:b/>
          <w:sz w:val="22"/>
          <w:szCs w:val="22"/>
          <w:lang w:val="en-GB"/>
        </w:rPr>
        <w:t xml:space="preserve">The </w:t>
      </w:r>
      <w:r w:rsidR="00BA0B89">
        <w:rPr>
          <w:b/>
          <w:sz w:val="22"/>
          <w:szCs w:val="22"/>
          <w:lang w:val="en-GB"/>
        </w:rPr>
        <w:t>Municipality</w:t>
      </w:r>
      <w:r w:rsidRPr="003664AD">
        <w:rPr>
          <w:b/>
          <w:sz w:val="22"/>
          <w:szCs w:val="22"/>
          <w:lang w:val="en-GB"/>
        </w:rPr>
        <w:t xml:space="preserve"> </w:t>
      </w:r>
      <w:r w:rsidRPr="003664AD">
        <w:rPr>
          <w:b/>
          <w:sz w:val="22"/>
          <w:szCs w:val="22"/>
          <w:lang w:val="en-GB"/>
        </w:rPr>
        <w:tab/>
        <w:t>:</w:t>
      </w:r>
      <w:r w:rsidRPr="003664AD">
        <w:rPr>
          <w:sz w:val="22"/>
          <w:szCs w:val="22"/>
          <w:lang w:val="en-GB"/>
        </w:rPr>
        <w:t>…………………………………………….</w:t>
      </w:r>
    </w:p>
    <w:p w14:paraId="39F76A23" w14:textId="77777777" w:rsidR="003664AD" w:rsidRPr="003664AD" w:rsidRDefault="003664AD" w:rsidP="003664AD">
      <w:pPr>
        <w:rPr>
          <w:sz w:val="22"/>
          <w:szCs w:val="22"/>
          <w:lang w:val="en-GB"/>
        </w:rPr>
      </w:pPr>
    </w:p>
    <w:p w14:paraId="63AF80C7" w14:textId="77777777" w:rsidR="003664AD" w:rsidRPr="003664AD" w:rsidRDefault="003664AD" w:rsidP="003664AD">
      <w:pPr>
        <w:rPr>
          <w:sz w:val="22"/>
          <w:szCs w:val="22"/>
          <w:lang w:val="en-GB"/>
        </w:rPr>
      </w:pPr>
      <w:r w:rsidRPr="003664AD">
        <w:rPr>
          <w:sz w:val="22"/>
          <w:szCs w:val="22"/>
          <w:lang w:val="en-GB"/>
        </w:rPr>
        <w:t>As Witnesses:</w:t>
      </w:r>
      <w:r w:rsidRPr="003664AD">
        <w:rPr>
          <w:sz w:val="22"/>
          <w:szCs w:val="22"/>
          <w:lang w:val="en-GB"/>
        </w:rPr>
        <w:tab/>
      </w:r>
      <w:r w:rsidRPr="003664AD">
        <w:rPr>
          <w:sz w:val="22"/>
          <w:szCs w:val="22"/>
          <w:lang w:val="en-GB"/>
        </w:rPr>
        <w:tab/>
        <w:t>1: …………………………………………..</w:t>
      </w:r>
    </w:p>
    <w:p w14:paraId="5EEC37BF" w14:textId="77777777" w:rsidR="003664AD" w:rsidRPr="003664AD" w:rsidRDefault="003664AD" w:rsidP="003664AD">
      <w:pPr>
        <w:rPr>
          <w:sz w:val="22"/>
          <w:szCs w:val="22"/>
          <w:lang w:val="en-GB"/>
        </w:rPr>
      </w:pPr>
    </w:p>
    <w:p w14:paraId="272371FB" w14:textId="77777777" w:rsidR="003664AD" w:rsidRPr="003664AD" w:rsidRDefault="003664AD" w:rsidP="003664AD">
      <w:pPr>
        <w:ind w:left="2160"/>
        <w:rPr>
          <w:sz w:val="22"/>
          <w:szCs w:val="22"/>
          <w:lang w:val="en-GB"/>
        </w:rPr>
      </w:pPr>
      <w:r w:rsidRPr="003664AD">
        <w:rPr>
          <w:sz w:val="22"/>
          <w:szCs w:val="22"/>
          <w:lang w:val="en-GB"/>
        </w:rPr>
        <w:t>2:……………………………………………</w:t>
      </w:r>
    </w:p>
    <w:p w14:paraId="15D86AA0" w14:textId="77777777" w:rsidR="00CE0A6A" w:rsidRPr="003664AD" w:rsidRDefault="00CE0A6A" w:rsidP="00CE0A6A">
      <w:pPr>
        <w:spacing w:line="269" w:lineRule="auto"/>
        <w:ind w:right="620"/>
        <w:rPr>
          <w:rFonts w:eastAsia="Century Gothic"/>
          <w:sz w:val="22"/>
          <w:szCs w:val="22"/>
        </w:rPr>
      </w:pPr>
    </w:p>
    <w:p w14:paraId="2A7F37B2" w14:textId="77777777" w:rsidR="00977945" w:rsidRDefault="00977945" w:rsidP="00766F3D">
      <w:pPr>
        <w:spacing w:line="0" w:lineRule="atLeast"/>
        <w:rPr>
          <w:rFonts w:eastAsia="Century Gothic"/>
          <w:b/>
          <w:sz w:val="22"/>
          <w:szCs w:val="22"/>
        </w:rPr>
      </w:pPr>
    </w:p>
    <w:p w14:paraId="6D886AA6" w14:textId="77777777" w:rsidR="00A16926" w:rsidRDefault="00A16926" w:rsidP="00766F3D">
      <w:pPr>
        <w:spacing w:line="0" w:lineRule="atLeast"/>
        <w:rPr>
          <w:rFonts w:eastAsia="Century Gothic"/>
          <w:b/>
          <w:sz w:val="22"/>
          <w:szCs w:val="22"/>
        </w:rPr>
      </w:pPr>
    </w:p>
    <w:p w14:paraId="25704AFB" w14:textId="02F7D35A" w:rsidR="009C320D" w:rsidRDefault="009C320D">
      <w:pPr>
        <w:rPr>
          <w:rFonts w:eastAsia="Century Gothic"/>
          <w:b/>
          <w:sz w:val="22"/>
          <w:szCs w:val="22"/>
        </w:rPr>
      </w:pPr>
      <w:r>
        <w:rPr>
          <w:rFonts w:eastAsia="Century Gothic"/>
          <w:b/>
          <w:sz w:val="22"/>
          <w:szCs w:val="22"/>
        </w:rPr>
        <w:br w:type="page"/>
      </w:r>
    </w:p>
    <w:p w14:paraId="7873C4A9" w14:textId="77777777" w:rsidR="00A16926" w:rsidRPr="003664AD" w:rsidRDefault="00A16926" w:rsidP="00766F3D">
      <w:pPr>
        <w:spacing w:line="0" w:lineRule="atLeast"/>
        <w:rPr>
          <w:rFonts w:eastAsia="Century Gothic"/>
          <w:b/>
          <w:sz w:val="22"/>
          <w:szCs w:val="22"/>
        </w:rPr>
      </w:pPr>
    </w:p>
    <w:p w14:paraId="5FF94F94" w14:textId="66B2E5DE" w:rsidR="003664AD" w:rsidRPr="003664AD" w:rsidRDefault="003664AD" w:rsidP="0062140A">
      <w:pPr>
        <w:spacing w:line="0" w:lineRule="atLeast"/>
        <w:rPr>
          <w:rFonts w:eastAsia="Century Gothic"/>
          <w:b/>
          <w:sz w:val="22"/>
          <w:szCs w:val="22"/>
        </w:rPr>
      </w:pPr>
    </w:p>
    <w:p w14:paraId="7A6EDD25" w14:textId="73C7A6EC" w:rsidR="00977945" w:rsidRPr="003664AD" w:rsidRDefault="00977945" w:rsidP="003664AD">
      <w:pPr>
        <w:pBdr>
          <w:bottom w:val="single" w:sz="4" w:space="1" w:color="auto"/>
        </w:pBdr>
        <w:spacing w:line="0" w:lineRule="atLeast"/>
        <w:rPr>
          <w:rFonts w:eastAsia="Century Gothic"/>
          <w:b/>
          <w:sz w:val="22"/>
          <w:szCs w:val="22"/>
        </w:rPr>
      </w:pPr>
      <w:r w:rsidRPr="003664AD">
        <w:rPr>
          <w:rFonts w:eastAsia="Century Gothic"/>
          <w:b/>
          <w:sz w:val="22"/>
          <w:szCs w:val="22"/>
        </w:rPr>
        <w:t>SCHEDULE</w:t>
      </w:r>
      <w:r w:rsidR="003664AD" w:rsidRPr="003664AD">
        <w:rPr>
          <w:rFonts w:eastAsia="Century Gothic"/>
          <w:b/>
          <w:sz w:val="22"/>
          <w:szCs w:val="22"/>
        </w:rPr>
        <w:t xml:space="preserve"> 1: </w:t>
      </w:r>
      <w:r w:rsidR="00CF5E20" w:rsidRPr="003664AD">
        <w:rPr>
          <w:rFonts w:eastAsia="Century Gothic"/>
          <w:b/>
          <w:sz w:val="22"/>
          <w:szCs w:val="22"/>
        </w:rPr>
        <w:t xml:space="preserve">PROPERTY DETAILS AND </w:t>
      </w:r>
      <w:r w:rsidR="00543C3F">
        <w:rPr>
          <w:rFonts w:eastAsia="Century Gothic"/>
          <w:b/>
          <w:sz w:val="22"/>
          <w:szCs w:val="22"/>
        </w:rPr>
        <w:t>EMBEDDED GENERATOR</w:t>
      </w:r>
      <w:r w:rsidR="00CF5E20" w:rsidRPr="003664AD">
        <w:rPr>
          <w:rFonts w:eastAsia="Century Gothic"/>
          <w:b/>
          <w:sz w:val="22"/>
          <w:szCs w:val="22"/>
        </w:rPr>
        <w:t xml:space="preserve"> TECHNICAL INFORMATION</w:t>
      </w:r>
    </w:p>
    <w:p w14:paraId="0A26C25D" w14:textId="77777777" w:rsidR="003664AD" w:rsidRPr="003664AD" w:rsidRDefault="003664AD" w:rsidP="003664AD">
      <w:pPr>
        <w:rPr>
          <w:sz w:val="22"/>
          <w:szCs w:val="22"/>
        </w:rPr>
      </w:pPr>
    </w:p>
    <w:p w14:paraId="0BFB2F3F" w14:textId="77777777" w:rsidR="00AC5F38" w:rsidRDefault="00AC5F38" w:rsidP="00AA634E">
      <w:pPr>
        <w:numPr>
          <w:ilvl w:val="0"/>
          <w:numId w:val="4"/>
        </w:numPr>
        <w:spacing w:after="200" w:line="276" w:lineRule="auto"/>
        <w:rPr>
          <w:sz w:val="22"/>
          <w:szCs w:val="22"/>
        </w:rPr>
      </w:pPr>
      <w:r>
        <w:rPr>
          <w:sz w:val="22"/>
          <w:szCs w:val="22"/>
        </w:rPr>
        <w:t xml:space="preserve">Municipality: Domicile </w:t>
      </w:r>
      <w:r w:rsidRPr="003664AD">
        <w:rPr>
          <w:sz w:val="22"/>
          <w:szCs w:val="22"/>
        </w:rPr>
        <w:t>Addre</w:t>
      </w:r>
      <w:r>
        <w:rPr>
          <w:sz w:val="22"/>
          <w:szCs w:val="22"/>
        </w:rPr>
        <w:t>s</w:t>
      </w:r>
      <w:r w:rsidRPr="003664AD">
        <w:rPr>
          <w:sz w:val="22"/>
          <w:szCs w:val="22"/>
        </w:rPr>
        <w:t>s ………………………………………………….………………….…</w:t>
      </w:r>
    </w:p>
    <w:p w14:paraId="3E5045F9" w14:textId="4D5BB1C8" w:rsidR="00AC5F38" w:rsidRDefault="00AC5F38" w:rsidP="00AA634E">
      <w:pPr>
        <w:numPr>
          <w:ilvl w:val="0"/>
          <w:numId w:val="4"/>
        </w:numPr>
        <w:spacing w:after="200" w:line="276" w:lineRule="auto"/>
        <w:rPr>
          <w:sz w:val="22"/>
          <w:szCs w:val="22"/>
        </w:rPr>
      </w:pPr>
      <w:r>
        <w:rPr>
          <w:sz w:val="22"/>
          <w:szCs w:val="22"/>
        </w:rPr>
        <w:t>Details of Customer</w:t>
      </w:r>
    </w:p>
    <w:p w14:paraId="1AB55693" w14:textId="403543C0" w:rsidR="00AC5F38" w:rsidRPr="00CC118C" w:rsidRDefault="00AC5F38" w:rsidP="00B13D7D">
      <w:pPr>
        <w:numPr>
          <w:ilvl w:val="1"/>
          <w:numId w:val="4"/>
        </w:numPr>
        <w:spacing w:after="200" w:line="276" w:lineRule="auto"/>
        <w:rPr>
          <w:sz w:val="22"/>
          <w:szCs w:val="22"/>
        </w:rPr>
      </w:pPr>
      <w:r w:rsidRPr="00CC118C">
        <w:rPr>
          <w:sz w:val="22"/>
          <w:szCs w:val="22"/>
        </w:rPr>
        <w:t xml:space="preserve">Company/person . ……………………………  …………………………………………….… </w:t>
      </w:r>
    </w:p>
    <w:p w14:paraId="24BBF994" w14:textId="60B1C311" w:rsidR="00AC5F38" w:rsidRPr="00CC118C" w:rsidRDefault="00AC5F38" w:rsidP="006B726C">
      <w:pPr>
        <w:numPr>
          <w:ilvl w:val="1"/>
          <w:numId w:val="4"/>
        </w:numPr>
        <w:spacing w:after="200" w:line="276" w:lineRule="auto"/>
        <w:rPr>
          <w:sz w:val="22"/>
          <w:szCs w:val="22"/>
        </w:rPr>
      </w:pPr>
      <w:r w:rsidRPr="00CC118C">
        <w:rPr>
          <w:sz w:val="22"/>
          <w:szCs w:val="22"/>
        </w:rPr>
        <w:t>Registration No/ID  ……………………………………………………………………………………..</w:t>
      </w:r>
    </w:p>
    <w:p w14:paraId="0EC35E73" w14:textId="3F16197D" w:rsidR="00AC5F38" w:rsidRPr="00CC118C" w:rsidRDefault="00AC5F38" w:rsidP="00FF57E3">
      <w:pPr>
        <w:numPr>
          <w:ilvl w:val="1"/>
          <w:numId w:val="4"/>
        </w:numPr>
        <w:spacing w:after="200" w:line="276" w:lineRule="auto"/>
        <w:rPr>
          <w:sz w:val="22"/>
          <w:szCs w:val="22"/>
        </w:rPr>
      </w:pPr>
      <w:r w:rsidRPr="00CC118C">
        <w:rPr>
          <w:sz w:val="22"/>
          <w:szCs w:val="22"/>
        </w:rPr>
        <w:t>Domicile Address ………………………………………………….………………….….</w:t>
      </w:r>
    </w:p>
    <w:p w14:paraId="780B2309" w14:textId="77777777" w:rsidR="003664AD" w:rsidRPr="003664AD" w:rsidRDefault="003664AD" w:rsidP="00AA634E">
      <w:pPr>
        <w:numPr>
          <w:ilvl w:val="0"/>
          <w:numId w:val="4"/>
        </w:numPr>
        <w:spacing w:after="200" w:line="276" w:lineRule="auto"/>
        <w:rPr>
          <w:sz w:val="22"/>
          <w:szCs w:val="22"/>
        </w:rPr>
      </w:pPr>
      <w:r w:rsidRPr="003664AD">
        <w:rPr>
          <w:sz w:val="22"/>
          <w:szCs w:val="22"/>
        </w:rPr>
        <w:t xml:space="preserve">Details of </w:t>
      </w:r>
      <w:r w:rsidR="00CF5E20">
        <w:rPr>
          <w:sz w:val="22"/>
          <w:szCs w:val="22"/>
        </w:rPr>
        <w:t>P</w:t>
      </w:r>
      <w:r w:rsidRPr="003664AD">
        <w:rPr>
          <w:sz w:val="22"/>
          <w:szCs w:val="22"/>
        </w:rPr>
        <w:t>remises:</w:t>
      </w:r>
    </w:p>
    <w:p w14:paraId="285455F1" w14:textId="72D96004" w:rsidR="003664AD" w:rsidRPr="00CC118C" w:rsidRDefault="003664AD" w:rsidP="00AB555F">
      <w:pPr>
        <w:numPr>
          <w:ilvl w:val="1"/>
          <w:numId w:val="4"/>
        </w:numPr>
        <w:spacing w:after="200" w:line="276" w:lineRule="auto"/>
        <w:rPr>
          <w:sz w:val="22"/>
          <w:szCs w:val="22"/>
        </w:rPr>
      </w:pPr>
      <w:r w:rsidRPr="00CC118C">
        <w:rPr>
          <w:sz w:val="22"/>
          <w:szCs w:val="22"/>
        </w:rPr>
        <w:t xml:space="preserve">Erf no. …………………………… Suburb …………………………………………….…  </w:t>
      </w:r>
    </w:p>
    <w:p w14:paraId="17B56F72" w14:textId="248DCF5D" w:rsidR="003664AD" w:rsidRPr="00CC118C" w:rsidRDefault="003664AD" w:rsidP="00DF4CE8">
      <w:pPr>
        <w:numPr>
          <w:ilvl w:val="1"/>
          <w:numId w:val="4"/>
        </w:numPr>
        <w:spacing w:after="200" w:line="276" w:lineRule="auto"/>
        <w:rPr>
          <w:sz w:val="22"/>
          <w:szCs w:val="22"/>
        </w:rPr>
      </w:pPr>
      <w:r w:rsidRPr="00CC118C">
        <w:rPr>
          <w:sz w:val="22"/>
          <w:szCs w:val="22"/>
        </w:rPr>
        <w:t>Address ……………………………………………………………………………………..</w:t>
      </w:r>
    </w:p>
    <w:p w14:paraId="411DB6C0" w14:textId="2270366D" w:rsidR="003664AD" w:rsidRPr="00CC118C" w:rsidRDefault="003664AD" w:rsidP="00A92DF9">
      <w:pPr>
        <w:numPr>
          <w:ilvl w:val="1"/>
          <w:numId w:val="4"/>
        </w:numPr>
        <w:spacing w:after="200" w:line="276" w:lineRule="auto"/>
        <w:rPr>
          <w:sz w:val="22"/>
          <w:szCs w:val="22"/>
        </w:rPr>
      </w:pPr>
      <w:r w:rsidRPr="00CC118C">
        <w:rPr>
          <w:sz w:val="22"/>
          <w:szCs w:val="22"/>
        </w:rPr>
        <w:t>Name of building ………………………………………………….………………….….</w:t>
      </w:r>
    </w:p>
    <w:p w14:paraId="0279A56B" w14:textId="4E46B442" w:rsidR="003664AD" w:rsidRPr="00CC118C" w:rsidRDefault="003664AD" w:rsidP="007A44DD">
      <w:pPr>
        <w:numPr>
          <w:ilvl w:val="1"/>
          <w:numId w:val="4"/>
        </w:numPr>
        <w:spacing w:after="200" w:line="276" w:lineRule="auto"/>
        <w:rPr>
          <w:sz w:val="22"/>
          <w:szCs w:val="22"/>
        </w:rPr>
      </w:pPr>
      <w:r w:rsidRPr="00CC118C">
        <w:rPr>
          <w:sz w:val="22"/>
          <w:szCs w:val="22"/>
        </w:rPr>
        <w:t>Meter position ……………………………………………………………………...……..</w:t>
      </w:r>
    </w:p>
    <w:p w14:paraId="0FCB9EBD" w14:textId="77777777" w:rsidR="003664AD" w:rsidRPr="003664AD" w:rsidRDefault="003664AD" w:rsidP="00AA634E">
      <w:pPr>
        <w:numPr>
          <w:ilvl w:val="0"/>
          <w:numId w:val="4"/>
        </w:numPr>
        <w:spacing w:after="200" w:line="276" w:lineRule="auto"/>
        <w:rPr>
          <w:sz w:val="22"/>
          <w:szCs w:val="22"/>
        </w:rPr>
      </w:pPr>
      <w:r w:rsidRPr="003664AD">
        <w:rPr>
          <w:sz w:val="22"/>
          <w:szCs w:val="22"/>
        </w:rPr>
        <w:t>Customer category: Residential / Commercial / Industrial *</w:t>
      </w:r>
    </w:p>
    <w:p w14:paraId="2E7ECB14" w14:textId="77777777" w:rsidR="003664AD" w:rsidRPr="003664AD" w:rsidRDefault="003664AD" w:rsidP="00AA634E">
      <w:pPr>
        <w:numPr>
          <w:ilvl w:val="0"/>
          <w:numId w:val="4"/>
        </w:numPr>
        <w:spacing w:after="200" w:line="276" w:lineRule="auto"/>
        <w:rPr>
          <w:sz w:val="22"/>
          <w:szCs w:val="22"/>
        </w:rPr>
      </w:pPr>
      <w:r w:rsidRPr="003664AD">
        <w:rPr>
          <w:sz w:val="22"/>
          <w:szCs w:val="22"/>
        </w:rPr>
        <w:t>Supply voltage ………………….V(±10%)  Single / Three phase *</w:t>
      </w:r>
    </w:p>
    <w:p w14:paraId="59E892D6" w14:textId="77777777" w:rsidR="003664AD" w:rsidRPr="003664AD" w:rsidRDefault="003664AD" w:rsidP="00AA634E">
      <w:pPr>
        <w:numPr>
          <w:ilvl w:val="0"/>
          <w:numId w:val="4"/>
        </w:numPr>
        <w:spacing w:after="200" w:line="276" w:lineRule="auto"/>
        <w:rPr>
          <w:sz w:val="22"/>
          <w:szCs w:val="22"/>
        </w:rPr>
      </w:pPr>
      <w:r w:rsidRPr="003664AD">
        <w:rPr>
          <w:sz w:val="22"/>
          <w:szCs w:val="22"/>
        </w:rPr>
        <w:t>Type of meter ……………………………………………………….</w:t>
      </w:r>
    </w:p>
    <w:p w14:paraId="60E02E19" w14:textId="66DB34AB" w:rsidR="00A644EB" w:rsidRPr="003664AD" w:rsidRDefault="00CD69D9" w:rsidP="00AA634E">
      <w:pPr>
        <w:numPr>
          <w:ilvl w:val="0"/>
          <w:numId w:val="4"/>
        </w:numPr>
        <w:spacing w:after="200" w:line="276" w:lineRule="auto"/>
        <w:rPr>
          <w:sz w:val="22"/>
          <w:szCs w:val="22"/>
        </w:rPr>
      </w:pPr>
      <w:r>
        <w:rPr>
          <w:sz w:val="22"/>
          <w:szCs w:val="22"/>
        </w:rPr>
        <w:t>Total</w:t>
      </w:r>
      <w:r w:rsidR="00A644EB">
        <w:rPr>
          <w:sz w:val="22"/>
          <w:szCs w:val="22"/>
        </w:rPr>
        <w:t xml:space="preserve"> AC </w:t>
      </w:r>
      <w:r>
        <w:rPr>
          <w:sz w:val="22"/>
          <w:szCs w:val="22"/>
        </w:rPr>
        <w:t>Capacity</w:t>
      </w:r>
      <w:r w:rsidR="00A644EB">
        <w:rPr>
          <w:sz w:val="22"/>
          <w:szCs w:val="22"/>
        </w:rPr>
        <w:t xml:space="preserve"> of </w:t>
      </w:r>
      <w:r w:rsidR="00FB161A">
        <w:rPr>
          <w:sz w:val="22"/>
          <w:szCs w:val="22"/>
        </w:rPr>
        <w:t>Embedded Generator</w:t>
      </w:r>
      <w:r w:rsidR="00A644EB">
        <w:rPr>
          <w:sz w:val="22"/>
          <w:szCs w:val="22"/>
        </w:rPr>
        <w:t xml:space="preserve"> in current system configuration………………………</w:t>
      </w:r>
      <w:proofErr w:type="gramStart"/>
      <w:r w:rsidR="00A644EB">
        <w:rPr>
          <w:sz w:val="22"/>
          <w:szCs w:val="22"/>
        </w:rPr>
        <w:t>….kVA</w:t>
      </w:r>
      <w:proofErr w:type="gramEnd"/>
      <w:r w:rsidR="00A644EB">
        <w:rPr>
          <w:sz w:val="22"/>
          <w:szCs w:val="22"/>
        </w:rPr>
        <w:t xml:space="preserve"> </w:t>
      </w:r>
    </w:p>
    <w:p w14:paraId="4D76463D" w14:textId="77777777" w:rsidR="003664AD" w:rsidRPr="003664AD" w:rsidRDefault="003664AD" w:rsidP="00AA634E">
      <w:pPr>
        <w:pStyle w:val="Default"/>
        <w:numPr>
          <w:ilvl w:val="0"/>
          <w:numId w:val="4"/>
        </w:numPr>
        <w:rPr>
          <w:rFonts w:ascii="Calibri" w:hAnsi="Calibri"/>
          <w:sz w:val="22"/>
          <w:szCs w:val="22"/>
        </w:rPr>
      </w:pPr>
      <w:r w:rsidRPr="003664AD">
        <w:rPr>
          <w:rFonts w:ascii="Calibri" w:hAnsi="Calibri"/>
          <w:sz w:val="22"/>
          <w:szCs w:val="22"/>
        </w:rPr>
        <w:t>Notified maximum demand of the property ……………………</w:t>
      </w:r>
      <w:proofErr w:type="gramStart"/>
      <w:r w:rsidRPr="003664AD">
        <w:rPr>
          <w:rFonts w:ascii="Calibri" w:hAnsi="Calibri"/>
          <w:sz w:val="22"/>
          <w:szCs w:val="22"/>
        </w:rPr>
        <w:t>…..</w:t>
      </w:r>
      <w:proofErr w:type="gramEnd"/>
      <w:r w:rsidRPr="003664AD">
        <w:rPr>
          <w:rFonts w:ascii="Calibri" w:hAnsi="Calibri"/>
          <w:sz w:val="22"/>
          <w:szCs w:val="22"/>
        </w:rPr>
        <w:t xml:space="preserve"> kVA </w:t>
      </w:r>
    </w:p>
    <w:p w14:paraId="4D716FD2" w14:textId="77777777" w:rsidR="003664AD" w:rsidRPr="003664AD" w:rsidRDefault="003664AD" w:rsidP="003664AD">
      <w:pPr>
        <w:pStyle w:val="Default"/>
        <w:ind w:left="720"/>
        <w:rPr>
          <w:rFonts w:ascii="Calibri" w:hAnsi="Calibri"/>
          <w:color w:val="CC0000"/>
          <w:sz w:val="22"/>
          <w:szCs w:val="22"/>
        </w:rPr>
      </w:pPr>
    </w:p>
    <w:p w14:paraId="6CA5714C" w14:textId="22B2ED6F" w:rsidR="003664AD" w:rsidRDefault="003664AD" w:rsidP="00AA634E">
      <w:pPr>
        <w:pStyle w:val="Default"/>
        <w:numPr>
          <w:ilvl w:val="0"/>
          <w:numId w:val="4"/>
        </w:numPr>
        <w:rPr>
          <w:rFonts w:ascii="Calibri" w:hAnsi="Calibri"/>
          <w:sz w:val="22"/>
          <w:szCs w:val="22"/>
        </w:rPr>
      </w:pPr>
      <w:r w:rsidRPr="003664AD">
        <w:rPr>
          <w:rFonts w:ascii="Calibri" w:hAnsi="Calibri"/>
          <w:sz w:val="22"/>
          <w:szCs w:val="22"/>
        </w:rPr>
        <w:t xml:space="preserve">Authorized capacity of the </w:t>
      </w:r>
      <w:r w:rsidR="002E1EF8">
        <w:rPr>
          <w:rFonts w:ascii="Calibri" w:hAnsi="Calibri"/>
          <w:sz w:val="22"/>
          <w:szCs w:val="22"/>
        </w:rPr>
        <w:t>Embedded Generator</w:t>
      </w:r>
      <w:r w:rsidR="002E1EF8" w:rsidRPr="003664AD">
        <w:rPr>
          <w:rFonts w:ascii="Calibri" w:hAnsi="Calibri"/>
          <w:sz w:val="22"/>
          <w:szCs w:val="22"/>
        </w:rPr>
        <w:t xml:space="preserve"> </w:t>
      </w:r>
      <w:r w:rsidRPr="003664AD">
        <w:rPr>
          <w:rFonts w:ascii="Calibri" w:hAnsi="Calibri"/>
          <w:sz w:val="22"/>
          <w:szCs w:val="22"/>
        </w:rPr>
        <w:t>……………</w:t>
      </w:r>
      <w:proofErr w:type="gramStart"/>
      <w:r w:rsidRPr="003664AD">
        <w:rPr>
          <w:rFonts w:ascii="Calibri" w:hAnsi="Calibri"/>
          <w:sz w:val="22"/>
          <w:szCs w:val="22"/>
        </w:rPr>
        <w:t>…..</w:t>
      </w:r>
      <w:proofErr w:type="gramEnd"/>
      <w:r w:rsidRPr="003664AD">
        <w:rPr>
          <w:rFonts w:ascii="Calibri" w:hAnsi="Calibri"/>
          <w:sz w:val="22"/>
          <w:szCs w:val="22"/>
        </w:rPr>
        <w:t>……………</w:t>
      </w:r>
      <w:proofErr w:type="gramStart"/>
      <w:r w:rsidRPr="003664AD">
        <w:rPr>
          <w:rFonts w:ascii="Calibri" w:hAnsi="Calibri"/>
          <w:sz w:val="22"/>
          <w:szCs w:val="22"/>
        </w:rPr>
        <w:t>…..</w:t>
      </w:r>
      <w:proofErr w:type="gramEnd"/>
      <w:r w:rsidRPr="003664AD">
        <w:rPr>
          <w:rFonts w:ascii="Calibri" w:hAnsi="Calibri"/>
          <w:sz w:val="22"/>
          <w:szCs w:val="22"/>
        </w:rPr>
        <w:t xml:space="preserve"> kVA</w:t>
      </w:r>
    </w:p>
    <w:p w14:paraId="7B8FED00" w14:textId="77777777" w:rsidR="00481B2A" w:rsidRDefault="00481B2A" w:rsidP="00481B2A">
      <w:pPr>
        <w:pStyle w:val="ListParagraph"/>
        <w:rPr>
          <w:sz w:val="22"/>
          <w:szCs w:val="22"/>
        </w:rPr>
      </w:pPr>
    </w:p>
    <w:p w14:paraId="6DCE4EBA" w14:textId="183E12FB" w:rsidR="00481B2A" w:rsidRDefault="00481B2A" w:rsidP="00481B2A">
      <w:pPr>
        <w:pStyle w:val="Default"/>
        <w:numPr>
          <w:ilvl w:val="0"/>
          <w:numId w:val="4"/>
        </w:numPr>
        <w:rPr>
          <w:rFonts w:ascii="Calibri" w:hAnsi="Calibri"/>
          <w:sz w:val="22"/>
          <w:szCs w:val="22"/>
        </w:rPr>
      </w:pPr>
      <w:r>
        <w:rPr>
          <w:rFonts w:ascii="Calibri" w:hAnsi="Calibri"/>
          <w:sz w:val="22"/>
          <w:szCs w:val="22"/>
        </w:rPr>
        <w:t xml:space="preserve">Maximum </w:t>
      </w:r>
      <w:r w:rsidR="00CD69D9">
        <w:rPr>
          <w:rFonts w:ascii="Calibri" w:hAnsi="Calibri"/>
          <w:sz w:val="22"/>
          <w:szCs w:val="22"/>
        </w:rPr>
        <w:t>E</w:t>
      </w:r>
      <w:r>
        <w:rPr>
          <w:rFonts w:ascii="Calibri" w:hAnsi="Calibri"/>
          <w:sz w:val="22"/>
          <w:szCs w:val="22"/>
        </w:rPr>
        <w:t xml:space="preserve">xport </w:t>
      </w:r>
      <w:r w:rsidR="00CD69D9">
        <w:rPr>
          <w:rFonts w:ascii="Calibri" w:hAnsi="Calibri"/>
          <w:sz w:val="22"/>
          <w:szCs w:val="22"/>
        </w:rPr>
        <w:t xml:space="preserve">Capacity </w:t>
      </w:r>
      <w:r>
        <w:rPr>
          <w:rFonts w:ascii="Calibri" w:hAnsi="Calibri"/>
          <w:sz w:val="22"/>
          <w:szCs w:val="22"/>
        </w:rPr>
        <w:t>onto municipal network permitted…………………………</w:t>
      </w:r>
      <w:proofErr w:type="gramStart"/>
      <w:r>
        <w:rPr>
          <w:rFonts w:ascii="Calibri" w:hAnsi="Calibri"/>
          <w:sz w:val="22"/>
          <w:szCs w:val="22"/>
        </w:rPr>
        <w:t>…..</w:t>
      </w:r>
      <w:proofErr w:type="gramEnd"/>
      <w:r>
        <w:rPr>
          <w:rFonts w:ascii="Calibri" w:hAnsi="Calibri"/>
          <w:sz w:val="22"/>
          <w:szCs w:val="22"/>
        </w:rPr>
        <w:t>kVA</w:t>
      </w:r>
    </w:p>
    <w:p w14:paraId="6852FE98" w14:textId="77777777" w:rsidR="003F2657" w:rsidRDefault="003F2657" w:rsidP="003F2657">
      <w:pPr>
        <w:pStyle w:val="Default"/>
        <w:ind w:left="720"/>
        <w:rPr>
          <w:rFonts w:ascii="Calibri" w:hAnsi="Calibri"/>
          <w:sz w:val="22"/>
          <w:szCs w:val="22"/>
        </w:rPr>
      </w:pPr>
    </w:p>
    <w:p w14:paraId="048F7002" w14:textId="1CB2746A" w:rsidR="003F2657" w:rsidRDefault="003F2657" w:rsidP="00AA634E">
      <w:pPr>
        <w:pStyle w:val="Default"/>
        <w:numPr>
          <w:ilvl w:val="0"/>
          <w:numId w:val="4"/>
        </w:numPr>
        <w:rPr>
          <w:rFonts w:ascii="Calibri" w:hAnsi="Calibri"/>
          <w:sz w:val="22"/>
          <w:szCs w:val="22"/>
        </w:rPr>
      </w:pPr>
      <w:r>
        <w:rPr>
          <w:rFonts w:ascii="Calibri" w:hAnsi="Calibri"/>
          <w:sz w:val="22"/>
          <w:szCs w:val="22"/>
        </w:rPr>
        <w:t xml:space="preserve">Approved storage capacity </w:t>
      </w:r>
      <w:r w:rsidR="00704F57">
        <w:rPr>
          <w:rFonts w:ascii="Calibri" w:hAnsi="Calibri"/>
          <w:sz w:val="22"/>
          <w:szCs w:val="22"/>
        </w:rPr>
        <w:t>installed ……………………………………….kWh</w:t>
      </w:r>
    </w:p>
    <w:p w14:paraId="0B507239" w14:textId="77777777" w:rsidR="00602AFD" w:rsidRDefault="00602AFD" w:rsidP="00602AFD">
      <w:pPr>
        <w:pStyle w:val="ListParagraph"/>
        <w:rPr>
          <w:sz w:val="22"/>
          <w:szCs w:val="22"/>
        </w:rPr>
      </w:pPr>
    </w:p>
    <w:p w14:paraId="0528DA6E" w14:textId="212A7633" w:rsidR="00602AFD" w:rsidRPr="003664AD" w:rsidRDefault="00602AFD" w:rsidP="00AA634E">
      <w:pPr>
        <w:pStyle w:val="Default"/>
        <w:numPr>
          <w:ilvl w:val="0"/>
          <w:numId w:val="4"/>
        </w:numPr>
        <w:rPr>
          <w:rFonts w:ascii="Calibri" w:hAnsi="Calibri"/>
          <w:sz w:val="22"/>
          <w:szCs w:val="22"/>
        </w:rPr>
      </w:pPr>
      <w:r>
        <w:rPr>
          <w:rFonts w:ascii="Calibri" w:hAnsi="Calibri"/>
          <w:sz w:val="22"/>
          <w:szCs w:val="22"/>
        </w:rPr>
        <w:t>Maximum</w:t>
      </w:r>
      <w:r w:rsidR="00505F82">
        <w:rPr>
          <w:rFonts w:ascii="Calibri" w:hAnsi="Calibri"/>
          <w:sz w:val="22"/>
          <w:szCs w:val="22"/>
        </w:rPr>
        <w:t xml:space="preserve"> </w:t>
      </w:r>
      <w:r w:rsidR="001B1C92">
        <w:rPr>
          <w:rFonts w:ascii="Calibri" w:hAnsi="Calibri"/>
          <w:sz w:val="22"/>
          <w:szCs w:val="22"/>
        </w:rPr>
        <w:t>AC S</w:t>
      </w:r>
      <w:r w:rsidR="00505F82">
        <w:rPr>
          <w:rFonts w:ascii="Calibri" w:hAnsi="Calibri"/>
          <w:sz w:val="22"/>
          <w:szCs w:val="22"/>
        </w:rPr>
        <w:t xml:space="preserve">torage </w:t>
      </w:r>
      <w:r w:rsidR="001B1C92">
        <w:rPr>
          <w:rFonts w:ascii="Calibri" w:hAnsi="Calibri"/>
          <w:sz w:val="22"/>
          <w:szCs w:val="22"/>
        </w:rPr>
        <w:t>C</w:t>
      </w:r>
      <w:r w:rsidR="00505F82">
        <w:rPr>
          <w:rFonts w:ascii="Calibri" w:hAnsi="Calibri"/>
          <w:sz w:val="22"/>
          <w:szCs w:val="22"/>
        </w:rPr>
        <w:t xml:space="preserve">harging </w:t>
      </w:r>
      <w:r w:rsidR="001B1C92">
        <w:rPr>
          <w:rFonts w:ascii="Calibri" w:hAnsi="Calibri"/>
          <w:sz w:val="22"/>
          <w:szCs w:val="22"/>
        </w:rPr>
        <w:t>Current</w:t>
      </w:r>
      <w:r w:rsidR="00505F82">
        <w:rPr>
          <w:rFonts w:ascii="Calibri" w:hAnsi="Calibri"/>
          <w:sz w:val="22"/>
          <w:szCs w:val="22"/>
        </w:rPr>
        <w:t xml:space="preserve"> permitted……………………………</w:t>
      </w:r>
      <w:proofErr w:type="gramStart"/>
      <w:r w:rsidR="00505F82">
        <w:rPr>
          <w:rFonts w:ascii="Calibri" w:hAnsi="Calibri"/>
          <w:sz w:val="22"/>
          <w:szCs w:val="22"/>
        </w:rPr>
        <w:t>….Amps</w:t>
      </w:r>
      <w:proofErr w:type="gramEnd"/>
    </w:p>
    <w:p w14:paraId="21F851F2" w14:textId="77777777" w:rsidR="003664AD" w:rsidRPr="003664AD" w:rsidRDefault="003664AD" w:rsidP="003664AD">
      <w:pPr>
        <w:ind w:left="360"/>
        <w:rPr>
          <w:sz w:val="22"/>
          <w:szCs w:val="22"/>
        </w:rPr>
      </w:pPr>
    </w:p>
    <w:p w14:paraId="4F559F03" w14:textId="3ED42B42" w:rsidR="002E1EF8" w:rsidRDefault="002E1EF8" w:rsidP="00AA634E">
      <w:pPr>
        <w:numPr>
          <w:ilvl w:val="0"/>
          <w:numId w:val="4"/>
        </w:numPr>
        <w:spacing w:after="200" w:line="276" w:lineRule="auto"/>
        <w:rPr>
          <w:sz w:val="22"/>
          <w:szCs w:val="22"/>
        </w:rPr>
      </w:pPr>
      <w:r>
        <w:rPr>
          <w:sz w:val="22"/>
          <w:szCs w:val="22"/>
        </w:rPr>
        <w:t>Connection Charge payable</w:t>
      </w:r>
      <w:r w:rsidR="00BE2207">
        <w:rPr>
          <w:sz w:val="22"/>
          <w:szCs w:val="22"/>
        </w:rPr>
        <w:t xml:space="preserve"> ……………………………………………………………….. </w:t>
      </w:r>
      <w:r w:rsidR="00BE2207" w:rsidRPr="003664AD">
        <w:rPr>
          <w:sz w:val="22"/>
          <w:szCs w:val="22"/>
        </w:rPr>
        <w:t>Yes / No*</w:t>
      </w:r>
    </w:p>
    <w:p w14:paraId="2F0F251B" w14:textId="7829740D" w:rsidR="003664AD" w:rsidRPr="003664AD" w:rsidRDefault="003664AD" w:rsidP="00AA634E">
      <w:pPr>
        <w:numPr>
          <w:ilvl w:val="0"/>
          <w:numId w:val="4"/>
        </w:numPr>
        <w:spacing w:after="200" w:line="276" w:lineRule="auto"/>
        <w:rPr>
          <w:sz w:val="22"/>
          <w:szCs w:val="22"/>
        </w:rPr>
      </w:pPr>
      <w:r w:rsidRPr="003664AD">
        <w:rPr>
          <w:sz w:val="22"/>
          <w:szCs w:val="22"/>
        </w:rPr>
        <w:t xml:space="preserve">The tariff rate applicable to </w:t>
      </w:r>
      <w:r w:rsidR="00544EDB">
        <w:rPr>
          <w:sz w:val="22"/>
          <w:szCs w:val="22"/>
        </w:rPr>
        <w:t>any electricity fed onto the Distribution Network</w:t>
      </w:r>
      <w:r w:rsidRPr="003664AD">
        <w:rPr>
          <w:sz w:val="22"/>
          <w:szCs w:val="22"/>
        </w:rPr>
        <w:t xml:space="preserve"> as per the schedule of tariffs of the </w:t>
      </w:r>
      <w:r w:rsidR="00AC5F38">
        <w:rPr>
          <w:sz w:val="22"/>
          <w:szCs w:val="22"/>
        </w:rPr>
        <w:t>Municipality</w:t>
      </w:r>
      <w:r w:rsidRPr="003664AD">
        <w:rPr>
          <w:sz w:val="22"/>
          <w:szCs w:val="22"/>
        </w:rPr>
        <w:t xml:space="preserve"> is:</w:t>
      </w:r>
    </w:p>
    <w:p w14:paraId="2BFDCCB0" w14:textId="77777777" w:rsidR="003664AD" w:rsidRPr="003664AD" w:rsidRDefault="003664AD" w:rsidP="003664AD">
      <w:pPr>
        <w:ind w:left="709"/>
        <w:rPr>
          <w:sz w:val="22"/>
          <w:szCs w:val="22"/>
        </w:rPr>
      </w:pPr>
      <w:r w:rsidRPr="003664AD">
        <w:rPr>
          <w:sz w:val="22"/>
          <w:szCs w:val="22"/>
        </w:rPr>
        <w:t>Tariff description/s………………………………………………………………………….…..</w:t>
      </w:r>
    </w:p>
    <w:p w14:paraId="42A24F7C" w14:textId="77777777" w:rsidR="003664AD" w:rsidRPr="003664AD" w:rsidRDefault="003664AD" w:rsidP="003664AD">
      <w:pPr>
        <w:rPr>
          <w:sz w:val="22"/>
          <w:szCs w:val="22"/>
        </w:rPr>
      </w:pPr>
    </w:p>
    <w:p w14:paraId="67D00FD3" w14:textId="77777777" w:rsidR="003664AD" w:rsidRPr="003664AD" w:rsidRDefault="003664AD" w:rsidP="00AA634E">
      <w:pPr>
        <w:numPr>
          <w:ilvl w:val="0"/>
          <w:numId w:val="4"/>
        </w:numPr>
        <w:spacing w:after="200" w:line="276" w:lineRule="auto"/>
        <w:rPr>
          <w:sz w:val="22"/>
          <w:szCs w:val="22"/>
        </w:rPr>
      </w:pPr>
      <w:r w:rsidRPr="003664AD">
        <w:rPr>
          <w:sz w:val="22"/>
          <w:szCs w:val="22"/>
        </w:rPr>
        <w:t>Allow export of excess power onto municipal electrical grid -    Yes / No*</w:t>
      </w:r>
    </w:p>
    <w:p w14:paraId="68570F74" w14:textId="77777777" w:rsidR="003664AD" w:rsidRPr="0062140A" w:rsidRDefault="003664AD" w:rsidP="00AA634E">
      <w:pPr>
        <w:numPr>
          <w:ilvl w:val="0"/>
          <w:numId w:val="4"/>
        </w:numPr>
        <w:spacing w:after="200" w:line="276" w:lineRule="auto"/>
        <w:ind w:left="709"/>
        <w:rPr>
          <w:sz w:val="22"/>
          <w:szCs w:val="22"/>
        </w:rPr>
      </w:pPr>
      <w:r w:rsidRPr="0062140A">
        <w:rPr>
          <w:sz w:val="22"/>
          <w:szCs w:val="22"/>
        </w:rPr>
        <w:lastRenderedPageBreak/>
        <w:t>Special power quality requirements:</w:t>
      </w:r>
      <w:r w:rsidR="0062140A">
        <w:rPr>
          <w:sz w:val="22"/>
          <w:szCs w:val="22"/>
        </w:rPr>
        <w:t xml:space="preserve"> </w:t>
      </w:r>
      <w:r w:rsidRPr="0062140A">
        <w:rPr>
          <w:sz w:val="22"/>
          <w:szCs w:val="22"/>
        </w:rPr>
        <w:t>………………………………………………………………</w:t>
      </w:r>
    </w:p>
    <w:p w14:paraId="6EF8BC2A" w14:textId="77777777" w:rsidR="003664AD" w:rsidRPr="003664AD" w:rsidRDefault="003664AD" w:rsidP="003664AD">
      <w:pPr>
        <w:ind w:left="709"/>
        <w:rPr>
          <w:sz w:val="22"/>
          <w:szCs w:val="22"/>
        </w:rPr>
      </w:pPr>
      <w:r w:rsidRPr="003664AD">
        <w:rPr>
          <w:sz w:val="22"/>
          <w:szCs w:val="22"/>
        </w:rPr>
        <w:t>……………………………………………………………………………………………………</w:t>
      </w:r>
      <w:r w:rsidR="0062140A">
        <w:rPr>
          <w:sz w:val="22"/>
          <w:szCs w:val="22"/>
        </w:rPr>
        <w:t>…………………..</w:t>
      </w:r>
    </w:p>
    <w:p w14:paraId="57578E18" w14:textId="77777777" w:rsidR="003664AD" w:rsidRPr="003664AD" w:rsidRDefault="003664AD" w:rsidP="003664AD">
      <w:pPr>
        <w:ind w:left="709"/>
        <w:rPr>
          <w:sz w:val="22"/>
          <w:szCs w:val="22"/>
        </w:rPr>
      </w:pPr>
    </w:p>
    <w:p w14:paraId="54F30BDB" w14:textId="77777777" w:rsidR="003664AD" w:rsidRDefault="003664AD" w:rsidP="003664AD">
      <w:pPr>
        <w:ind w:left="709"/>
        <w:rPr>
          <w:sz w:val="22"/>
          <w:szCs w:val="22"/>
        </w:rPr>
      </w:pPr>
      <w:r w:rsidRPr="003664AD">
        <w:rPr>
          <w:sz w:val="22"/>
          <w:szCs w:val="22"/>
        </w:rPr>
        <w:t>……………………………………………………………………………………………………</w:t>
      </w:r>
      <w:r w:rsidR="0062140A">
        <w:rPr>
          <w:sz w:val="22"/>
          <w:szCs w:val="22"/>
        </w:rPr>
        <w:t>…………………..</w:t>
      </w:r>
    </w:p>
    <w:p w14:paraId="0B1AA1EF" w14:textId="77777777" w:rsidR="00A80619" w:rsidRPr="003664AD" w:rsidRDefault="00A80619" w:rsidP="003664AD">
      <w:pPr>
        <w:ind w:left="709"/>
        <w:rPr>
          <w:sz w:val="22"/>
          <w:szCs w:val="22"/>
        </w:rPr>
      </w:pPr>
    </w:p>
    <w:p w14:paraId="17C30B58" w14:textId="77777777" w:rsidR="003664AD" w:rsidRPr="004665D0" w:rsidRDefault="003664AD" w:rsidP="003664AD">
      <w:pPr>
        <w:rPr>
          <w:i/>
          <w:sz w:val="22"/>
          <w:szCs w:val="22"/>
          <w:lang w:val="en-GB"/>
        </w:rPr>
      </w:pPr>
      <w:r w:rsidRPr="004665D0">
        <w:rPr>
          <w:i/>
          <w:sz w:val="22"/>
          <w:szCs w:val="22"/>
          <w:lang w:val="en-GB"/>
        </w:rPr>
        <w:t xml:space="preserve">* </w:t>
      </w:r>
      <w:r w:rsidRPr="004665D0">
        <w:rPr>
          <w:i/>
          <w:sz w:val="22"/>
          <w:lang w:val="en-GB"/>
        </w:rPr>
        <w:t xml:space="preserve">Delete what is not applicable </w:t>
      </w:r>
    </w:p>
    <w:p w14:paraId="3096E751" w14:textId="77777777" w:rsidR="003664AD" w:rsidRPr="003664AD" w:rsidRDefault="003664AD" w:rsidP="003664AD">
      <w:pPr>
        <w:rPr>
          <w:sz w:val="22"/>
          <w:szCs w:val="22"/>
        </w:rPr>
      </w:pPr>
    </w:p>
    <w:p w14:paraId="2834D8AE" w14:textId="77777777" w:rsidR="00977945" w:rsidRPr="003664AD" w:rsidRDefault="00977945" w:rsidP="003664AD">
      <w:pPr>
        <w:spacing w:line="0" w:lineRule="atLeast"/>
        <w:rPr>
          <w:rFonts w:eastAsia="Century Gothic"/>
          <w:sz w:val="22"/>
          <w:szCs w:val="22"/>
        </w:rPr>
      </w:pPr>
    </w:p>
    <w:sectPr w:rsidR="00977945" w:rsidRPr="003664AD" w:rsidSect="00207AF5">
      <w:type w:val="continuous"/>
      <w:pgSz w:w="11900" w:h="16838" w:code="9"/>
      <w:pgMar w:top="2098" w:right="1650" w:bottom="1327" w:left="1270" w:header="0" w:footer="0" w:gutter="0"/>
      <w:cols w:space="0" w:equalWidth="0">
        <w:col w:w="881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7903" w14:textId="77777777" w:rsidR="00162399" w:rsidRDefault="00162399" w:rsidP="00766F3D">
      <w:r>
        <w:separator/>
      </w:r>
    </w:p>
  </w:endnote>
  <w:endnote w:type="continuationSeparator" w:id="0">
    <w:p w14:paraId="5A820A7A" w14:textId="77777777" w:rsidR="00162399" w:rsidRDefault="00162399" w:rsidP="00766F3D">
      <w:r>
        <w:continuationSeparator/>
      </w:r>
    </w:p>
  </w:endnote>
  <w:endnote w:type="continuationNotice" w:id="1">
    <w:p w14:paraId="1F1D65B6" w14:textId="77777777" w:rsidR="00162399" w:rsidRDefault="001623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W1)">
    <w:altName w:val="Arial"/>
    <w:charset w:val="00"/>
    <w:family w:val="swiss"/>
    <w:pitch w:val="variable"/>
    <w:sig w:usb0="2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A4D76" w14:textId="516C8DEE" w:rsidR="008E2E0D" w:rsidRDefault="004665D0" w:rsidP="004665D0">
    <w:pPr>
      <w:pStyle w:val="Footer"/>
      <w:pBdr>
        <w:top w:val="single" w:sz="4" w:space="1" w:color="D9D9D9"/>
      </w:pBdr>
    </w:pPr>
    <w:r>
      <w:t>Contract for the Connection of an Embedded Generator</w:t>
    </w:r>
    <w:r w:rsidR="00404106">
      <w:t xml:space="preserve"> (</w:t>
    </w:r>
    <w:r w:rsidR="00FB4F66">
      <w:t>February</w:t>
    </w:r>
    <w:r w:rsidR="00404106">
      <w:t xml:space="preserve"> 202</w:t>
    </w:r>
    <w:r w:rsidR="00F340AD">
      <w:t>3</w:t>
    </w:r>
    <w:r w:rsidR="00404106">
      <w:t>)</w:t>
    </w:r>
    <w:r w:rsidR="008E2E0D">
      <w:tab/>
      <w:t xml:space="preserve">page </w:t>
    </w:r>
    <w:r w:rsidR="008E2E0D">
      <w:fldChar w:fldCharType="begin"/>
    </w:r>
    <w:r w:rsidR="008E2E0D">
      <w:instrText xml:space="preserve"> PAGE   \* MERGEFORMAT </w:instrText>
    </w:r>
    <w:r w:rsidR="008E2E0D">
      <w:fldChar w:fldCharType="separate"/>
    </w:r>
    <w:r w:rsidR="00FE7BDB">
      <w:rPr>
        <w:noProof/>
      </w:rPr>
      <w:t>1</w:t>
    </w:r>
    <w:r w:rsidR="008E2E0D">
      <w:rPr>
        <w:noProof/>
      </w:rPr>
      <w:fldChar w:fldCharType="end"/>
    </w:r>
  </w:p>
  <w:p w14:paraId="400A8F6B" w14:textId="77777777" w:rsidR="008E2E0D" w:rsidRDefault="008E2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CAAA3" w14:textId="77777777" w:rsidR="00162399" w:rsidRDefault="00162399" w:rsidP="00766F3D">
      <w:r>
        <w:separator/>
      </w:r>
    </w:p>
  </w:footnote>
  <w:footnote w:type="continuationSeparator" w:id="0">
    <w:p w14:paraId="649F88E7" w14:textId="77777777" w:rsidR="00162399" w:rsidRDefault="00162399" w:rsidP="00766F3D">
      <w:r>
        <w:continuationSeparator/>
      </w:r>
    </w:p>
  </w:footnote>
  <w:footnote w:type="continuationNotice" w:id="1">
    <w:p w14:paraId="496DF39F" w14:textId="77777777" w:rsidR="00162399" w:rsidRDefault="00162399"/>
  </w:footnote>
  <w:footnote w:id="2">
    <w:p w14:paraId="7C5F1501" w14:textId="77777777" w:rsidR="008E2E0D" w:rsidRDefault="008E2E0D">
      <w:pPr>
        <w:pStyle w:val="FootnoteText"/>
      </w:pPr>
      <w:r>
        <w:rPr>
          <w:rStyle w:val="FootnoteReference"/>
        </w:rPr>
        <w:footnoteRef/>
      </w:r>
      <w:r>
        <w:t xml:space="preserve"> </w:t>
      </w:r>
      <w:r w:rsidRPr="009C320D">
        <w:rPr>
          <w:rFonts w:eastAsia="Century Gothic"/>
          <w:sz w:val="16"/>
          <w:szCs w:val="16"/>
        </w:rPr>
        <w:t>Drafting Note: No provision is made for wheeling in terms of this Contract and use of system charges. To the extent that a Customer intended to wheel electricity , amendments will be required to this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5429C" w14:textId="71220BF2" w:rsidR="00B95869" w:rsidRDefault="001768CE">
    <w:pPr>
      <w:pStyle w:val="Header"/>
    </w:pPr>
    <w:r>
      <w:rPr>
        <w:noProof/>
      </w:rPr>
      <w:pict w14:anchorId="42313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76969" o:spid="_x0000_s1026" type="#_x0000_t75" style="position:absolute;margin-left:0;margin-top:0;width:595.3pt;height:841.8pt;z-index:-251657216;mso-position-horizontal:center;mso-position-horizontal-relative:margin;mso-position-vertical:center;mso-position-vertical-relative:margin" o:allowincell="f">
          <v:imagedata r:id="rId1" o:title="insid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B85E0" w14:textId="7647AEE2" w:rsidR="00B95869" w:rsidRDefault="001768CE">
    <w:pPr>
      <w:pStyle w:val="Header"/>
    </w:pPr>
    <w:r>
      <w:rPr>
        <w:noProof/>
      </w:rPr>
      <w:pict w14:anchorId="370D1B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76970" o:spid="_x0000_s1027" type="#_x0000_t75" style="position:absolute;margin-left:0;margin-top:0;width:595.3pt;height:841.8pt;z-index:-251656192;mso-position-horizontal:center;mso-position-horizontal-relative:margin;mso-position-vertical:center;mso-position-vertical-relative:margin" o:allowincell="f">
          <v:imagedata r:id="rId1" o:title="insid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83DDB" w14:textId="5BD0BB3E" w:rsidR="00B95869" w:rsidRDefault="001768CE">
    <w:pPr>
      <w:pStyle w:val="Header"/>
    </w:pPr>
    <w:r>
      <w:rPr>
        <w:noProof/>
      </w:rPr>
      <w:pict w14:anchorId="71AC11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876968" o:spid="_x0000_s1025" type="#_x0000_t75" style="position:absolute;margin-left:0;margin-top:0;width:595.3pt;height:841.8pt;z-index:-251658240;mso-position-horizontal:center;mso-position-horizontal-relative:margin;mso-position-vertical:center;mso-position-vertical-relative:margin" o:allowincell="f">
          <v:imagedata r:id="rId1" o:title="insid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5392E"/>
    <w:multiLevelType w:val="multilevel"/>
    <w:tmpl w:val="E1424268"/>
    <w:lvl w:ilvl="0">
      <w:start w:val="22"/>
      <w:numFmt w:val="decimal"/>
      <w:lvlText w:val="%1."/>
      <w:lvlJc w:val="left"/>
      <w:pPr>
        <w:ind w:left="420" w:hanging="420"/>
      </w:pPr>
      <w:rPr>
        <w:rFonts w:hint="default"/>
      </w:rPr>
    </w:lvl>
    <w:lvl w:ilvl="1">
      <w:start w:val="1"/>
      <w:numFmt w:val="decimal"/>
      <w:lvlText w:val="%1.%2"/>
      <w:lvlJc w:val="left"/>
      <w:pPr>
        <w:ind w:left="990" w:hanging="4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 w15:restartNumberingAfterBreak="0">
    <w:nsid w:val="482B5A9B"/>
    <w:multiLevelType w:val="hybridMultilevel"/>
    <w:tmpl w:val="04D24E90"/>
    <w:lvl w:ilvl="0" w:tplc="1C090017">
      <w:start w:val="1"/>
      <w:numFmt w:val="lowerLetter"/>
      <w:lvlText w:val="%1)"/>
      <w:lvlJc w:val="left"/>
      <w:pPr>
        <w:tabs>
          <w:tab w:val="num" w:pos="3240"/>
        </w:tabs>
        <w:ind w:left="3240" w:hanging="360"/>
      </w:pPr>
      <w:rPr>
        <w:rFonts w:hint="default"/>
      </w:rPr>
    </w:lvl>
    <w:lvl w:ilvl="1" w:tplc="FFFFFFFF">
      <w:start w:val="4"/>
      <w:numFmt w:val="decimal"/>
      <w:pStyle w:val="BodyTextIndent2"/>
      <w:lvlText w:val="%2."/>
      <w:lvlJc w:val="left"/>
      <w:pPr>
        <w:tabs>
          <w:tab w:val="num" w:pos="4320"/>
        </w:tabs>
        <w:ind w:left="4320" w:hanging="720"/>
      </w:pPr>
      <w:rPr>
        <w:rFonts w:hint="default"/>
      </w:rPr>
    </w:lvl>
    <w:lvl w:ilvl="2" w:tplc="FFFFFFFF">
      <w:start w:val="29"/>
      <w:numFmt w:val="decimal"/>
      <w:lvlText w:val="%3"/>
      <w:lvlJc w:val="left"/>
      <w:pPr>
        <w:tabs>
          <w:tab w:val="num" w:pos="5220"/>
        </w:tabs>
        <w:ind w:left="5220" w:hanging="720"/>
      </w:pPr>
      <w:rPr>
        <w:rFonts w:hint="default"/>
      </w:rPr>
    </w:lvl>
    <w:lvl w:ilvl="3" w:tplc="FFFFFFFF">
      <w:start w:val="1"/>
      <w:numFmt w:val="decimal"/>
      <w:pStyle w:val="BodyTextIndent4"/>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2" w15:restartNumberingAfterBreak="0">
    <w:nsid w:val="4DBF5D73"/>
    <w:multiLevelType w:val="multilevel"/>
    <w:tmpl w:val="AA808128"/>
    <w:lvl w:ilvl="0">
      <w:start w:val="1"/>
      <w:numFmt w:val="decimal"/>
      <w:lvlText w:val="%1."/>
      <w:lvlJc w:val="left"/>
      <w:pPr>
        <w:ind w:left="360" w:hanging="360"/>
      </w:pPr>
      <w:rPr>
        <w:rFonts w:hint="default"/>
      </w:rPr>
    </w:lvl>
    <w:lvl w:ilvl="1">
      <w:start w:val="1"/>
      <w:numFmt w:val="decimal"/>
      <w:isLgl/>
      <w:lvlText w:val="%1.%2"/>
      <w:lvlJc w:val="left"/>
      <w:pPr>
        <w:ind w:left="1080" w:hanging="108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EFD0B6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2344340"/>
    <w:multiLevelType w:val="hybridMultilevel"/>
    <w:tmpl w:val="CAE0A49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88E4A7D"/>
    <w:multiLevelType w:val="multilevel"/>
    <w:tmpl w:val="66568472"/>
    <w:lvl w:ilvl="0">
      <w:start w:val="1"/>
      <w:numFmt w:val="decimal"/>
      <w:pStyle w:val="level1"/>
      <w:isLgl/>
      <w:lvlText w:val="%1"/>
      <w:lvlJc w:val="left"/>
      <w:pPr>
        <w:tabs>
          <w:tab w:val="num" w:pos="567"/>
        </w:tabs>
        <w:ind w:left="567" w:hanging="567"/>
      </w:pPr>
      <w:rPr>
        <w:rFonts w:ascii="Arial" w:hAnsi="Arial" w:hint="default"/>
        <w:b w:val="0"/>
        <w:i w:val="0"/>
        <w:color w:val="auto"/>
        <w:sz w:val="22"/>
        <w:szCs w:val="22"/>
        <w:u w:val="none"/>
      </w:rPr>
    </w:lvl>
    <w:lvl w:ilvl="1">
      <w:start w:val="1"/>
      <w:numFmt w:val="decimal"/>
      <w:pStyle w:val="level2"/>
      <w:isLgl/>
      <w:lvlText w:val="%1.%2"/>
      <w:lvlJc w:val="left"/>
      <w:pPr>
        <w:tabs>
          <w:tab w:val="num" w:pos="851"/>
        </w:tabs>
        <w:ind w:left="851" w:hanging="851"/>
      </w:pPr>
      <w:rPr>
        <w:rFonts w:ascii="Arial (W1)" w:hAnsi="Arial (W1)" w:hint="default"/>
        <w:b w:val="0"/>
        <w:i w:val="0"/>
        <w:sz w:val="22"/>
        <w:szCs w:val="22"/>
      </w:rPr>
    </w:lvl>
    <w:lvl w:ilvl="2">
      <w:start w:val="1"/>
      <w:numFmt w:val="decimal"/>
      <w:pStyle w:val="level3"/>
      <w:isLgl/>
      <w:lvlText w:val="%1.%2.%3"/>
      <w:lvlJc w:val="left"/>
      <w:pPr>
        <w:tabs>
          <w:tab w:val="num" w:pos="1134"/>
        </w:tabs>
        <w:ind w:left="1134" w:hanging="1134"/>
      </w:pPr>
      <w:rPr>
        <w:rFonts w:ascii="Arial (W1)" w:hAnsi="Arial (W1)" w:hint="default"/>
        <w:b w:val="0"/>
        <w:i w:val="0"/>
        <w:color w:val="auto"/>
        <w:sz w:val="22"/>
        <w:szCs w:val="22"/>
      </w:rPr>
    </w:lvl>
    <w:lvl w:ilvl="3">
      <w:start w:val="1"/>
      <w:numFmt w:val="decimal"/>
      <w:pStyle w:val="level4"/>
      <w:isLgl/>
      <w:lvlText w:val="%1.%2.%3.%4"/>
      <w:lvlJc w:val="left"/>
      <w:pPr>
        <w:tabs>
          <w:tab w:val="num" w:pos="1418"/>
        </w:tabs>
        <w:ind w:left="1418" w:hanging="1418"/>
      </w:pPr>
      <w:rPr>
        <w:rFonts w:ascii="Arial (W1)" w:hAnsi="Arial (W1)" w:hint="default"/>
        <w:b w:val="0"/>
        <w:i w:val="0"/>
        <w:color w:val="auto"/>
        <w:sz w:val="22"/>
        <w:szCs w:val="22"/>
      </w:rPr>
    </w:lvl>
    <w:lvl w:ilvl="4">
      <w:start w:val="1"/>
      <w:numFmt w:val="decimal"/>
      <w:pStyle w:val="level5"/>
      <w:lvlText w:val="%1.%2.%3.%4.%5"/>
      <w:lvlJc w:val="left"/>
      <w:pPr>
        <w:tabs>
          <w:tab w:val="num" w:pos="1701"/>
        </w:tabs>
        <w:ind w:left="1701" w:hanging="1701"/>
      </w:pPr>
      <w:rPr>
        <w:rFonts w:ascii="Arial (W1)" w:hAnsi="Arial (W1)" w:hint="default"/>
        <w:b w:val="0"/>
        <w:i w:val="0"/>
        <w:sz w:val="22"/>
        <w:szCs w:val="22"/>
      </w:rPr>
    </w:lvl>
    <w:lvl w:ilvl="5">
      <w:start w:val="1"/>
      <w:numFmt w:val="decimal"/>
      <w:pStyle w:val="level6"/>
      <w:lvlText w:val="%1.%2.%3.%4.%5.%6"/>
      <w:lvlJc w:val="left"/>
      <w:pPr>
        <w:tabs>
          <w:tab w:val="num" w:pos="1985"/>
        </w:tabs>
        <w:ind w:left="1985" w:hanging="1985"/>
      </w:pPr>
      <w:rPr>
        <w:rFonts w:ascii="Arial (W1)" w:hAnsi="Arial (W1)" w:hint="default"/>
        <w:b w:val="0"/>
        <w:i w:val="0"/>
        <w:sz w:val="22"/>
        <w:szCs w:val="22"/>
      </w:rPr>
    </w:lvl>
    <w:lvl w:ilvl="6">
      <w:start w:val="1"/>
      <w:numFmt w:val="decimal"/>
      <w:pStyle w:val="level7"/>
      <w:lvlText w:val="%1.%2.%3.%4.%5.%6.%7"/>
      <w:lvlJc w:val="left"/>
      <w:pPr>
        <w:tabs>
          <w:tab w:val="num" w:pos="2268"/>
        </w:tabs>
        <w:ind w:left="2268" w:hanging="2268"/>
      </w:pPr>
      <w:rPr>
        <w:rFonts w:ascii="Arial (W1)" w:hAnsi="Arial (W1)" w:hint="default"/>
        <w:b w:val="0"/>
        <w:i w:val="0"/>
        <w:sz w:val="22"/>
        <w:szCs w:val="22"/>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56602024">
    <w:abstractNumId w:val="2"/>
  </w:num>
  <w:num w:numId="2" w16cid:durableId="2088528917">
    <w:abstractNumId w:val="3"/>
  </w:num>
  <w:num w:numId="3" w16cid:durableId="86316685">
    <w:abstractNumId w:val="0"/>
  </w:num>
  <w:num w:numId="4" w16cid:durableId="1894850713">
    <w:abstractNumId w:val="4"/>
  </w:num>
  <w:num w:numId="5" w16cid:durableId="1760714366">
    <w:abstractNumId w:val="5"/>
  </w:num>
  <w:num w:numId="6" w16cid:durableId="162279702">
    <w:abstractNumId w:val="1"/>
  </w:num>
  <w:num w:numId="7" w16cid:durableId="104425468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70D"/>
    <w:rsid w:val="00001DCC"/>
    <w:rsid w:val="0001150B"/>
    <w:rsid w:val="00014D2D"/>
    <w:rsid w:val="00021EB0"/>
    <w:rsid w:val="0002356A"/>
    <w:rsid w:val="00023658"/>
    <w:rsid w:val="00044889"/>
    <w:rsid w:val="000477D2"/>
    <w:rsid w:val="0006012B"/>
    <w:rsid w:val="00060165"/>
    <w:rsid w:val="00067615"/>
    <w:rsid w:val="00074301"/>
    <w:rsid w:val="00086025"/>
    <w:rsid w:val="0009100B"/>
    <w:rsid w:val="000A2712"/>
    <w:rsid w:val="000B6356"/>
    <w:rsid w:val="000C2088"/>
    <w:rsid w:val="000C2D8A"/>
    <w:rsid w:val="000C4E48"/>
    <w:rsid w:val="000C6F05"/>
    <w:rsid w:val="0010135F"/>
    <w:rsid w:val="00107860"/>
    <w:rsid w:val="00110722"/>
    <w:rsid w:val="0011631F"/>
    <w:rsid w:val="00116CA7"/>
    <w:rsid w:val="00127526"/>
    <w:rsid w:val="0013075D"/>
    <w:rsid w:val="00136981"/>
    <w:rsid w:val="0014106E"/>
    <w:rsid w:val="00146511"/>
    <w:rsid w:val="0016116A"/>
    <w:rsid w:val="00162399"/>
    <w:rsid w:val="00163ED6"/>
    <w:rsid w:val="0016673E"/>
    <w:rsid w:val="00171960"/>
    <w:rsid w:val="001768CE"/>
    <w:rsid w:val="001A0CE4"/>
    <w:rsid w:val="001A57C8"/>
    <w:rsid w:val="001B1C92"/>
    <w:rsid w:val="001C005A"/>
    <w:rsid w:val="001D061F"/>
    <w:rsid w:val="001D0D78"/>
    <w:rsid w:val="001D4647"/>
    <w:rsid w:val="001E56BE"/>
    <w:rsid w:val="001F1568"/>
    <w:rsid w:val="002002D6"/>
    <w:rsid w:val="002039B8"/>
    <w:rsid w:val="00207AF5"/>
    <w:rsid w:val="00211F14"/>
    <w:rsid w:val="00214FE8"/>
    <w:rsid w:val="00233A68"/>
    <w:rsid w:val="002364A8"/>
    <w:rsid w:val="002434CE"/>
    <w:rsid w:val="002439C2"/>
    <w:rsid w:val="00244583"/>
    <w:rsid w:val="00246A30"/>
    <w:rsid w:val="002521AC"/>
    <w:rsid w:val="002655B9"/>
    <w:rsid w:val="002762CE"/>
    <w:rsid w:val="00287A50"/>
    <w:rsid w:val="00287BD5"/>
    <w:rsid w:val="00292EB6"/>
    <w:rsid w:val="00293C96"/>
    <w:rsid w:val="002C3B77"/>
    <w:rsid w:val="002C5CDB"/>
    <w:rsid w:val="002C7418"/>
    <w:rsid w:val="002D2547"/>
    <w:rsid w:val="002D345C"/>
    <w:rsid w:val="002E1EF8"/>
    <w:rsid w:val="002E5AF6"/>
    <w:rsid w:val="002E78C9"/>
    <w:rsid w:val="002F0472"/>
    <w:rsid w:val="002F2E0A"/>
    <w:rsid w:val="002F5ECE"/>
    <w:rsid w:val="002F76C0"/>
    <w:rsid w:val="002F7C1A"/>
    <w:rsid w:val="002F7C22"/>
    <w:rsid w:val="00320B5E"/>
    <w:rsid w:val="00323F61"/>
    <w:rsid w:val="00324F7F"/>
    <w:rsid w:val="00341CBF"/>
    <w:rsid w:val="00344653"/>
    <w:rsid w:val="003664AD"/>
    <w:rsid w:val="00370D88"/>
    <w:rsid w:val="00371520"/>
    <w:rsid w:val="0037263A"/>
    <w:rsid w:val="0039443A"/>
    <w:rsid w:val="003A45BB"/>
    <w:rsid w:val="003B1451"/>
    <w:rsid w:val="003D3DA3"/>
    <w:rsid w:val="003E26F3"/>
    <w:rsid w:val="003E6CC2"/>
    <w:rsid w:val="003E71C1"/>
    <w:rsid w:val="003F2657"/>
    <w:rsid w:val="00404106"/>
    <w:rsid w:val="00411DD0"/>
    <w:rsid w:val="00412248"/>
    <w:rsid w:val="00417F5D"/>
    <w:rsid w:val="004211B7"/>
    <w:rsid w:val="00434FC1"/>
    <w:rsid w:val="00440C54"/>
    <w:rsid w:val="004426B4"/>
    <w:rsid w:val="00454648"/>
    <w:rsid w:val="00454E6B"/>
    <w:rsid w:val="004639AD"/>
    <w:rsid w:val="00465C2D"/>
    <w:rsid w:val="004665D0"/>
    <w:rsid w:val="00481B2A"/>
    <w:rsid w:val="00490C72"/>
    <w:rsid w:val="004A360D"/>
    <w:rsid w:val="004A5DBD"/>
    <w:rsid w:val="004A75E1"/>
    <w:rsid w:val="004C53B0"/>
    <w:rsid w:val="004F23ED"/>
    <w:rsid w:val="004F7E7F"/>
    <w:rsid w:val="00505F82"/>
    <w:rsid w:val="005111C0"/>
    <w:rsid w:val="00524F7B"/>
    <w:rsid w:val="005301D2"/>
    <w:rsid w:val="005310FD"/>
    <w:rsid w:val="00543C3F"/>
    <w:rsid w:val="00544EDB"/>
    <w:rsid w:val="0054661D"/>
    <w:rsid w:val="00547F7C"/>
    <w:rsid w:val="0056285E"/>
    <w:rsid w:val="00575023"/>
    <w:rsid w:val="00581A88"/>
    <w:rsid w:val="00581B77"/>
    <w:rsid w:val="005C77F6"/>
    <w:rsid w:val="005F3F59"/>
    <w:rsid w:val="005F4E30"/>
    <w:rsid w:val="00602AFD"/>
    <w:rsid w:val="006140A5"/>
    <w:rsid w:val="006204B6"/>
    <w:rsid w:val="0062107F"/>
    <w:rsid w:val="0062140A"/>
    <w:rsid w:val="00627CFE"/>
    <w:rsid w:val="00632443"/>
    <w:rsid w:val="00632A3B"/>
    <w:rsid w:val="006335F1"/>
    <w:rsid w:val="006406F1"/>
    <w:rsid w:val="00640E1D"/>
    <w:rsid w:val="0064649C"/>
    <w:rsid w:val="00654E22"/>
    <w:rsid w:val="00663311"/>
    <w:rsid w:val="006731B5"/>
    <w:rsid w:val="0068017D"/>
    <w:rsid w:val="006846B1"/>
    <w:rsid w:val="00684C17"/>
    <w:rsid w:val="00684C6F"/>
    <w:rsid w:val="00692EE0"/>
    <w:rsid w:val="006952DE"/>
    <w:rsid w:val="006A0D4C"/>
    <w:rsid w:val="006A164E"/>
    <w:rsid w:val="006A1BAB"/>
    <w:rsid w:val="006A3707"/>
    <w:rsid w:val="006A627E"/>
    <w:rsid w:val="006B4824"/>
    <w:rsid w:val="006B6881"/>
    <w:rsid w:val="006B7F5C"/>
    <w:rsid w:val="006C2AD7"/>
    <w:rsid w:val="006C3FCB"/>
    <w:rsid w:val="006C4E21"/>
    <w:rsid w:val="006C7903"/>
    <w:rsid w:val="006E1976"/>
    <w:rsid w:val="006F705F"/>
    <w:rsid w:val="00704F57"/>
    <w:rsid w:val="007053C4"/>
    <w:rsid w:val="00713F0A"/>
    <w:rsid w:val="00725F18"/>
    <w:rsid w:val="00731124"/>
    <w:rsid w:val="00736181"/>
    <w:rsid w:val="00736312"/>
    <w:rsid w:val="007367B1"/>
    <w:rsid w:val="00747E42"/>
    <w:rsid w:val="00757BC7"/>
    <w:rsid w:val="007638EC"/>
    <w:rsid w:val="00766F3D"/>
    <w:rsid w:val="00773A3E"/>
    <w:rsid w:val="00777130"/>
    <w:rsid w:val="007808AB"/>
    <w:rsid w:val="007863DE"/>
    <w:rsid w:val="007A1144"/>
    <w:rsid w:val="007A3518"/>
    <w:rsid w:val="007B1876"/>
    <w:rsid w:val="007B5713"/>
    <w:rsid w:val="007D7A1E"/>
    <w:rsid w:val="00805F28"/>
    <w:rsid w:val="00810187"/>
    <w:rsid w:val="00822973"/>
    <w:rsid w:val="0082637F"/>
    <w:rsid w:val="0082730D"/>
    <w:rsid w:val="008302B2"/>
    <w:rsid w:val="00830A09"/>
    <w:rsid w:val="008327C8"/>
    <w:rsid w:val="008424D7"/>
    <w:rsid w:val="00844A47"/>
    <w:rsid w:val="008A4962"/>
    <w:rsid w:val="008B07FD"/>
    <w:rsid w:val="008B4960"/>
    <w:rsid w:val="008C387A"/>
    <w:rsid w:val="008C6A0C"/>
    <w:rsid w:val="008D092F"/>
    <w:rsid w:val="008D2ED1"/>
    <w:rsid w:val="008E2E0D"/>
    <w:rsid w:val="008F6963"/>
    <w:rsid w:val="00921946"/>
    <w:rsid w:val="00923E58"/>
    <w:rsid w:val="009250C2"/>
    <w:rsid w:val="0093026A"/>
    <w:rsid w:val="00935431"/>
    <w:rsid w:val="009549D6"/>
    <w:rsid w:val="0096297E"/>
    <w:rsid w:val="009762C5"/>
    <w:rsid w:val="00977945"/>
    <w:rsid w:val="00977D9E"/>
    <w:rsid w:val="0098193A"/>
    <w:rsid w:val="00984E3E"/>
    <w:rsid w:val="00987654"/>
    <w:rsid w:val="009948BE"/>
    <w:rsid w:val="0099593D"/>
    <w:rsid w:val="0099614E"/>
    <w:rsid w:val="009A1774"/>
    <w:rsid w:val="009A45B8"/>
    <w:rsid w:val="009A5107"/>
    <w:rsid w:val="009A5BE6"/>
    <w:rsid w:val="009C320D"/>
    <w:rsid w:val="009C4B59"/>
    <w:rsid w:val="009D18F6"/>
    <w:rsid w:val="009D3E49"/>
    <w:rsid w:val="009D50C5"/>
    <w:rsid w:val="009D5FB0"/>
    <w:rsid w:val="009F23F3"/>
    <w:rsid w:val="009F71C7"/>
    <w:rsid w:val="00A042B6"/>
    <w:rsid w:val="00A04BFA"/>
    <w:rsid w:val="00A143D6"/>
    <w:rsid w:val="00A16500"/>
    <w:rsid w:val="00A16926"/>
    <w:rsid w:val="00A34DF1"/>
    <w:rsid w:val="00A4177D"/>
    <w:rsid w:val="00A455FB"/>
    <w:rsid w:val="00A52750"/>
    <w:rsid w:val="00A644EB"/>
    <w:rsid w:val="00A66023"/>
    <w:rsid w:val="00A80619"/>
    <w:rsid w:val="00A811CE"/>
    <w:rsid w:val="00A87639"/>
    <w:rsid w:val="00A90BCC"/>
    <w:rsid w:val="00A95F35"/>
    <w:rsid w:val="00AA183C"/>
    <w:rsid w:val="00AA48E9"/>
    <w:rsid w:val="00AA634E"/>
    <w:rsid w:val="00AA68C0"/>
    <w:rsid w:val="00AB0617"/>
    <w:rsid w:val="00AC1289"/>
    <w:rsid w:val="00AC5F38"/>
    <w:rsid w:val="00AD66CB"/>
    <w:rsid w:val="00AF244A"/>
    <w:rsid w:val="00B221A5"/>
    <w:rsid w:val="00B24D49"/>
    <w:rsid w:val="00B330E9"/>
    <w:rsid w:val="00B50E83"/>
    <w:rsid w:val="00B55185"/>
    <w:rsid w:val="00B63E93"/>
    <w:rsid w:val="00B90537"/>
    <w:rsid w:val="00B90736"/>
    <w:rsid w:val="00B95869"/>
    <w:rsid w:val="00B96E01"/>
    <w:rsid w:val="00BA0209"/>
    <w:rsid w:val="00BA0B89"/>
    <w:rsid w:val="00BB6D1A"/>
    <w:rsid w:val="00BC0B8C"/>
    <w:rsid w:val="00BC561A"/>
    <w:rsid w:val="00BC6891"/>
    <w:rsid w:val="00BE2207"/>
    <w:rsid w:val="00BE523E"/>
    <w:rsid w:val="00BE7364"/>
    <w:rsid w:val="00C02454"/>
    <w:rsid w:val="00C07086"/>
    <w:rsid w:val="00C163A4"/>
    <w:rsid w:val="00C21853"/>
    <w:rsid w:val="00C22B5E"/>
    <w:rsid w:val="00C23182"/>
    <w:rsid w:val="00C462C7"/>
    <w:rsid w:val="00C51F90"/>
    <w:rsid w:val="00C7144F"/>
    <w:rsid w:val="00C74B05"/>
    <w:rsid w:val="00C866A5"/>
    <w:rsid w:val="00C9040A"/>
    <w:rsid w:val="00C963D3"/>
    <w:rsid w:val="00CA0AC6"/>
    <w:rsid w:val="00CA3545"/>
    <w:rsid w:val="00CB1475"/>
    <w:rsid w:val="00CB51BE"/>
    <w:rsid w:val="00CB70ED"/>
    <w:rsid w:val="00CC118C"/>
    <w:rsid w:val="00CC6624"/>
    <w:rsid w:val="00CD24C6"/>
    <w:rsid w:val="00CD4326"/>
    <w:rsid w:val="00CD4AEB"/>
    <w:rsid w:val="00CD6997"/>
    <w:rsid w:val="00CD69D9"/>
    <w:rsid w:val="00CE0A6A"/>
    <w:rsid w:val="00CE27EF"/>
    <w:rsid w:val="00CF5E20"/>
    <w:rsid w:val="00D036A2"/>
    <w:rsid w:val="00D04CF8"/>
    <w:rsid w:val="00D10701"/>
    <w:rsid w:val="00D14198"/>
    <w:rsid w:val="00D24538"/>
    <w:rsid w:val="00D25DD6"/>
    <w:rsid w:val="00D26288"/>
    <w:rsid w:val="00D335E7"/>
    <w:rsid w:val="00D43169"/>
    <w:rsid w:val="00D47874"/>
    <w:rsid w:val="00D61F34"/>
    <w:rsid w:val="00D6664D"/>
    <w:rsid w:val="00D70EAD"/>
    <w:rsid w:val="00D75A0A"/>
    <w:rsid w:val="00D85B7D"/>
    <w:rsid w:val="00DC1075"/>
    <w:rsid w:val="00E2705C"/>
    <w:rsid w:val="00E43DDD"/>
    <w:rsid w:val="00E5654B"/>
    <w:rsid w:val="00E6255B"/>
    <w:rsid w:val="00E8654A"/>
    <w:rsid w:val="00EB0C7B"/>
    <w:rsid w:val="00EC3652"/>
    <w:rsid w:val="00EC5D04"/>
    <w:rsid w:val="00ED1EDB"/>
    <w:rsid w:val="00ED5B67"/>
    <w:rsid w:val="00EE6E40"/>
    <w:rsid w:val="00F20EFE"/>
    <w:rsid w:val="00F340AD"/>
    <w:rsid w:val="00F37286"/>
    <w:rsid w:val="00F400B5"/>
    <w:rsid w:val="00F400E0"/>
    <w:rsid w:val="00F44754"/>
    <w:rsid w:val="00F5366A"/>
    <w:rsid w:val="00F54D5D"/>
    <w:rsid w:val="00F6680D"/>
    <w:rsid w:val="00F705C1"/>
    <w:rsid w:val="00F70ECB"/>
    <w:rsid w:val="00F7770D"/>
    <w:rsid w:val="00F77B35"/>
    <w:rsid w:val="00FA4FAE"/>
    <w:rsid w:val="00FA5E56"/>
    <w:rsid w:val="00FB161A"/>
    <w:rsid w:val="00FB4F66"/>
    <w:rsid w:val="00FC3F0F"/>
    <w:rsid w:val="00FC7E89"/>
    <w:rsid w:val="00FD684C"/>
    <w:rsid w:val="00FD7FFA"/>
    <w:rsid w:val="00FE21DE"/>
    <w:rsid w:val="00FE7BDB"/>
    <w:rsid w:val="00FF45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A72AED"/>
  <w15:chartTrackingRefBased/>
  <w15:docId w15:val="{68CE1103-5389-445C-8672-FB232A0E9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aliases w:val="Heading 1STC,heading 1Body,No numbers,H-1,h1,1.,H1,Section Heading,Chapter,Heading 1 St.George,style1,MAIN HEADING,1. Level 1 Heading,c,Main Heading,level 1,(Alt+1),l1,Header1,título 1,OG Heading 1,Part,gdm1,Heading 1 Char Char,Report"/>
    <w:basedOn w:val="Normal"/>
    <w:next w:val="Normal"/>
    <w:link w:val="Heading1Char"/>
    <w:uiPriority w:val="9"/>
    <w:qFormat/>
    <w:rsid w:val="00B90736"/>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qFormat/>
    <w:rsid w:val="0011631F"/>
    <w:pPr>
      <w:keepNext/>
      <w:spacing w:before="240" w:after="60"/>
      <w:jc w:val="both"/>
      <w:outlineLvl w:val="1"/>
    </w:pPr>
    <w:rPr>
      <w:rFonts w:ascii="Arial" w:eastAsia="Times New Roman" w:hAnsi="Arial" w:cs="Times New Roman"/>
      <w:b/>
      <w:i/>
      <w:szCs w:val="22"/>
      <w:lang w:val="en-ZA" w:eastAsia="en-ZA"/>
    </w:rPr>
  </w:style>
  <w:style w:type="paragraph" w:styleId="Heading3">
    <w:name w:val="heading 3"/>
    <w:basedOn w:val="Normal"/>
    <w:next w:val="Normal"/>
    <w:link w:val="Heading3Char"/>
    <w:qFormat/>
    <w:rsid w:val="0011631F"/>
    <w:pPr>
      <w:keepNext/>
      <w:spacing w:before="240" w:after="60"/>
      <w:ind w:left="720" w:hanging="432"/>
      <w:jc w:val="both"/>
      <w:outlineLvl w:val="2"/>
    </w:pPr>
    <w:rPr>
      <w:rFonts w:ascii="Arial" w:eastAsia="Times New Roman" w:hAnsi="Arial" w:cs="Times New Roman"/>
      <w:szCs w:val="22"/>
      <w:lang w:val="en-ZA" w:eastAsia="en-ZA"/>
    </w:rPr>
  </w:style>
  <w:style w:type="paragraph" w:styleId="Heading4">
    <w:name w:val="heading 4"/>
    <w:basedOn w:val="Normal"/>
    <w:next w:val="Normal"/>
    <w:link w:val="Heading4Char"/>
    <w:qFormat/>
    <w:rsid w:val="0011631F"/>
    <w:pPr>
      <w:keepNext/>
      <w:spacing w:before="240" w:after="60"/>
      <w:ind w:left="864" w:hanging="144"/>
      <w:jc w:val="both"/>
      <w:outlineLvl w:val="3"/>
    </w:pPr>
    <w:rPr>
      <w:rFonts w:ascii="Arial" w:eastAsia="Times New Roman" w:hAnsi="Arial" w:cs="Times New Roman"/>
      <w:b/>
      <w:szCs w:val="22"/>
      <w:lang w:val="en-ZA" w:eastAsia="en-ZA"/>
    </w:rPr>
  </w:style>
  <w:style w:type="paragraph" w:styleId="Heading5">
    <w:name w:val="heading 5"/>
    <w:basedOn w:val="Normal"/>
    <w:next w:val="Normal"/>
    <w:link w:val="Heading5Char"/>
    <w:qFormat/>
    <w:rsid w:val="0011631F"/>
    <w:pPr>
      <w:spacing w:before="240" w:after="60"/>
      <w:ind w:left="1008" w:hanging="432"/>
      <w:jc w:val="both"/>
      <w:outlineLvl w:val="4"/>
    </w:pPr>
    <w:rPr>
      <w:rFonts w:ascii="Arial" w:eastAsia="Times New Roman" w:hAnsi="Arial" w:cs="Times New Roman"/>
      <w:szCs w:val="22"/>
      <w:lang w:val="en-ZA" w:eastAsia="en-ZA"/>
    </w:rPr>
  </w:style>
  <w:style w:type="paragraph" w:styleId="Heading6">
    <w:name w:val="heading 6"/>
    <w:basedOn w:val="Normal"/>
    <w:next w:val="Normal"/>
    <w:link w:val="Heading6Char"/>
    <w:qFormat/>
    <w:rsid w:val="0011631F"/>
    <w:pPr>
      <w:spacing w:before="240" w:after="60"/>
      <w:ind w:left="1152" w:hanging="432"/>
      <w:jc w:val="both"/>
      <w:outlineLvl w:val="5"/>
    </w:pPr>
    <w:rPr>
      <w:rFonts w:ascii="Arial" w:eastAsia="Times New Roman" w:hAnsi="Arial" w:cs="Times New Roman"/>
      <w:i/>
      <w:szCs w:val="22"/>
      <w:lang w:val="en-ZA" w:eastAsia="en-ZA"/>
    </w:rPr>
  </w:style>
  <w:style w:type="paragraph" w:styleId="Heading7">
    <w:name w:val="heading 7"/>
    <w:basedOn w:val="Normal"/>
    <w:next w:val="Normal"/>
    <w:link w:val="Heading7Char"/>
    <w:qFormat/>
    <w:rsid w:val="0011631F"/>
    <w:pPr>
      <w:spacing w:before="240" w:after="60"/>
      <w:ind w:left="1296" w:hanging="288"/>
      <w:jc w:val="both"/>
      <w:outlineLvl w:val="6"/>
    </w:pPr>
    <w:rPr>
      <w:rFonts w:ascii="Arial" w:eastAsia="Times New Roman" w:hAnsi="Arial" w:cs="Times New Roman"/>
      <w:szCs w:val="22"/>
      <w:lang w:val="en-ZA" w:eastAsia="en-ZA"/>
    </w:rPr>
  </w:style>
  <w:style w:type="paragraph" w:styleId="Heading8">
    <w:name w:val="heading 8"/>
    <w:basedOn w:val="Normal"/>
    <w:next w:val="Normal"/>
    <w:link w:val="Heading8Char"/>
    <w:qFormat/>
    <w:rsid w:val="0011631F"/>
    <w:pPr>
      <w:spacing w:before="240" w:after="60"/>
      <w:ind w:left="1440" w:hanging="432"/>
      <w:jc w:val="both"/>
      <w:outlineLvl w:val="7"/>
    </w:pPr>
    <w:rPr>
      <w:rFonts w:ascii="Arial" w:eastAsia="Times New Roman" w:hAnsi="Arial" w:cs="Times New Roman"/>
      <w:i/>
      <w:szCs w:val="22"/>
      <w:lang w:val="en-ZA" w:eastAsia="en-ZA"/>
    </w:rPr>
  </w:style>
  <w:style w:type="paragraph" w:styleId="Heading9">
    <w:name w:val="heading 9"/>
    <w:basedOn w:val="Normal"/>
    <w:next w:val="Normal"/>
    <w:link w:val="Heading9Char"/>
    <w:qFormat/>
    <w:rsid w:val="0011631F"/>
    <w:pPr>
      <w:spacing w:before="240" w:after="60"/>
      <w:ind w:left="1584" w:hanging="144"/>
      <w:jc w:val="both"/>
      <w:outlineLvl w:val="8"/>
    </w:pPr>
    <w:rPr>
      <w:rFonts w:ascii="Arial" w:eastAsia="Times New Roman" w:hAnsi="Arial" w:cs="Times New Roman"/>
      <w:b/>
      <w:i/>
      <w:sz w:val="18"/>
      <w:szCs w:val="22"/>
      <w:lang w:val="en-ZA"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F3D"/>
    <w:pPr>
      <w:tabs>
        <w:tab w:val="center" w:pos="4680"/>
        <w:tab w:val="right" w:pos="9360"/>
      </w:tabs>
    </w:pPr>
  </w:style>
  <w:style w:type="character" w:customStyle="1" w:styleId="HeaderChar">
    <w:name w:val="Header Char"/>
    <w:basedOn w:val="DefaultParagraphFont"/>
    <w:link w:val="Header"/>
    <w:uiPriority w:val="99"/>
    <w:rsid w:val="00766F3D"/>
  </w:style>
  <w:style w:type="paragraph" w:styleId="Footer">
    <w:name w:val="footer"/>
    <w:basedOn w:val="Normal"/>
    <w:link w:val="FooterChar"/>
    <w:uiPriority w:val="99"/>
    <w:unhideWhenUsed/>
    <w:rsid w:val="00766F3D"/>
    <w:pPr>
      <w:tabs>
        <w:tab w:val="center" w:pos="4680"/>
        <w:tab w:val="right" w:pos="9360"/>
      </w:tabs>
    </w:pPr>
  </w:style>
  <w:style w:type="character" w:customStyle="1" w:styleId="FooterChar">
    <w:name w:val="Footer Char"/>
    <w:basedOn w:val="DefaultParagraphFont"/>
    <w:link w:val="Footer"/>
    <w:uiPriority w:val="99"/>
    <w:rsid w:val="00766F3D"/>
  </w:style>
  <w:style w:type="paragraph" w:styleId="ListParagraph">
    <w:name w:val="List Paragraph"/>
    <w:basedOn w:val="Normal"/>
    <w:uiPriority w:val="34"/>
    <w:qFormat/>
    <w:rsid w:val="00F705C1"/>
    <w:pPr>
      <w:ind w:left="720"/>
    </w:pPr>
  </w:style>
  <w:style w:type="character" w:styleId="CommentReference">
    <w:name w:val="annotation reference"/>
    <w:uiPriority w:val="99"/>
    <w:semiHidden/>
    <w:unhideWhenUsed/>
    <w:rsid w:val="00371520"/>
    <w:rPr>
      <w:sz w:val="16"/>
      <w:szCs w:val="16"/>
    </w:rPr>
  </w:style>
  <w:style w:type="paragraph" w:styleId="CommentText">
    <w:name w:val="annotation text"/>
    <w:basedOn w:val="Normal"/>
    <w:link w:val="CommentTextChar"/>
    <w:uiPriority w:val="99"/>
    <w:semiHidden/>
    <w:unhideWhenUsed/>
    <w:rsid w:val="00371520"/>
  </w:style>
  <w:style w:type="character" w:customStyle="1" w:styleId="CommentTextChar">
    <w:name w:val="Comment Text Char"/>
    <w:basedOn w:val="DefaultParagraphFont"/>
    <w:link w:val="CommentText"/>
    <w:uiPriority w:val="99"/>
    <w:semiHidden/>
    <w:rsid w:val="00371520"/>
  </w:style>
  <w:style w:type="paragraph" w:styleId="CommentSubject">
    <w:name w:val="annotation subject"/>
    <w:basedOn w:val="CommentText"/>
    <w:next w:val="CommentText"/>
    <w:link w:val="CommentSubjectChar"/>
    <w:uiPriority w:val="99"/>
    <w:semiHidden/>
    <w:unhideWhenUsed/>
    <w:rsid w:val="00371520"/>
    <w:rPr>
      <w:b/>
      <w:bCs/>
    </w:rPr>
  </w:style>
  <w:style w:type="character" w:customStyle="1" w:styleId="CommentSubjectChar">
    <w:name w:val="Comment Subject Char"/>
    <w:link w:val="CommentSubject"/>
    <w:uiPriority w:val="99"/>
    <w:semiHidden/>
    <w:rsid w:val="00371520"/>
    <w:rPr>
      <w:b/>
      <w:bCs/>
    </w:rPr>
  </w:style>
  <w:style w:type="paragraph" w:styleId="BalloonText">
    <w:name w:val="Balloon Text"/>
    <w:basedOn w:val="Normal"/>
    <w:link w:val="BalloonTextChar"/>
    <w:uiPriority w:val="99"/>
    <w:semiHidden/>
    <w:unhideWhenUsed/>
    <w:rsid w:val="00371520"/>
    <w:rPr>
      <w:rFonts w:ascii="Segoe UI" w:hAnsi="Segoe UI" w:cs="Segoe UI"/>
      <w:sz w:val="18"/>
      <w:szCs w:val="18"/>
    </w:rPr>
  </w:style>
  <w:style w:type="character" w:customStyle="1" w:styleId="BalloonTextChar">
    <w:name w:val="Balloon Text Char"/>
    <w:link w:val="BalloonText"/>
    <w:uiPriority w:val="99"/>
    <w:semiHidden/>
    <w:rsid w:val="00371520"/>
    <w:rPr>
      <w:rFonts w:ascii="Segoe UI" w:hAnsi="Segoe UI" w:cs="Segoe UI"/>
      <w:sz w:val="18"/>
      <w:szCs w:val="18"/>
    </w:rPr>
  </w:style>
  <w:style w:type="character" w:customStyle="1" w:styleId="Heading1Char">
    <w:name w:val="Heading 1 Char"/>
    <w:aliases w:val="Heading 1STC Char,heading 1Body Char,No numbers Char,H-1 Char,h1 Char,1. Char,H1 Char,Section Heading Char,Chapter Char,Heading 1 St.George Char,style1 Char,MAIN HEADING Char,1. Level 1 Heading Char,c Char,Main Heading Char,level 1 Char"/>
    <w:link w:val="Heading1"/>
    <w:uiPriority w:val="9"/>
    <w:rsid w:val="00B90736"/>
    <w:rPr>
      <w:rFonts w:ascii="Calibri Light" w:eastAsia="Times New Roman" w:hAnsi="Calibri Light" w:cs="Times New Roman"/>
      <w:b/>
      <w:bCs/>
      <w:kern w:val="32"/>
      <w:sz w:val="32"/>
      <w:szCs w:val="32"/>
    </w:rPr>
  </w:style>
  <w:style w:type="paragraph" w:customStyle="1" w:styleId="Default">
    <w:name w:val="Default"/>
    <w:basedOn w:val="Normal"/>
    <w:rsid w:val="003664AD"/>
    <w:pPr>
      <w:autoSpaceDE w:val="0"/>
      <w:autoSpaceDN w:val="0"/>
    </w:pPr>
    <w:rPr>
      <w:rFonts w:ascii="Century Gothic" w:hAnsi="Century Gothic" w:cs="Times New Roman"/>
      <w:color w:val="000000"/>
      <w:sz w:val="24"/>
      <w:szCs w:val="24"/>
      <w:lang w:val="en-ZA" w:eastAsia="en-ZA"/>
    </w:rPr>
  </w:style>
  <w:style w:type="paragraph" w:styleId="FootnoteText">
    <w:name w:val="footnote text"/>
    <w:basedOn w:val="Normal"/>
    <w:link w:val="FootnoteTextChar"/>
    <w:uiPriority w:val="99"/>
    <w:semiHidden/>
    <w:unhideWhenUsed/>
    <w:rsid w:val="00A34DF1"/>
  </w:style>
  <w:style w:type="character" w:customStyle="1" w:styleId="FootnoteTextChar">
    <w:name w:val="Footnote Text Char"/>
    <w:basedOn w:val="DefaultParagraphFont"/>
    <w:link w:val="FootnoteText"/>
    <w:uiPriority w:val="99"/>
    <w:semiHidden/>
    <w:rsid w:val="00A34DF1"/>
  </w:style>
  <w:style w:type="character" w:styleId="FootnoteReference">
    <w:name w:val="footnote reference"/>
    <w:uiPriority w:val="99"/>
    <w:semiHidden/>
    <w:unhideWhenUsed/>
    <w:rsid w:val="00A34DF1"/>
    <w:rPr>
      <w:vertAlign w:val="superscript"/>
    </w:rPr>
  </w:style>
  <w:style w:type="paragraph" w:styleId="Revision">
    <w:name w:val="Revision"/>
    <w:hidden/>
    <w:uiPriority w:val="99"/>
    <w:semiHidden/>
    <w:rsid w:val="00324F7F"/>
    <w:rPr>
      <w:lang w:val="en-US" w:eastAsia="en-US"/>
    </w:rPr>
  </w:style>
  <w:style w:type="paragraph" w:customStyle="1" w:styleId="level1">
    <w:name w:val="level1"/>
    <w:basedOn w:val="Normal"/>
    <w:rsid w:val="00CB51BE"/>
    <w:pPr>
      <w:keepNext/>
      <w:numPr>
        <w:numId w:val="5"/>
      </w:numPr>
      <w:spacing w:before="240" w:line="360" w:lineRule="auto"/>
      <w:jc w:val="both"/>
    </w:pPr>
    <w:rPr>
      <w:rFonts w:ascii="Arial" w:eastAsia="Times New Roman" w:hAnsi="Arial" w:cs="Times New Roman"/>
      <w:b/>
      <w:caps/>
      <w:sz w:val="22"/>
      <w:szCs w:val="22"/>
      <w:lang w:val="en-ZA" w:eastAsia="en-ZA"/>
    </w:rPr>
  </w:style>
  <w:style w:type="paragraph" w:customStyle="1" w:styleId="level2">
    <w:name w:val="level2"/>
    <w:basedOn w:val="Normal"/>
    <w:link w:val="level2Char2"/>
    <w:rsid w:val="00CB51BE"/>
    <w:pPr>
      <w:widowControl w:val="0"/>
      <w:numPr>
        <w:ilvl w:val="1"/>
        <w:numId w:val="5"/>
      </w:numPr>
      <w:spacing w:before="240" w:line="360" w:lineRule="auto"/>
      <w:jc w:val="both"/>
    </w:pPr>
    <w:rPr>
      <w:rFonts w:ascii="Arial" w:eastAsia="Times New Roman" w:hAnsi="Arial" w:cs="Times New Roman"/>
      <w:sz w:val="22"/>
      <w:szCs w:val="22"/>
      <w:lang w:val="en-ZA" w:eastAsia="en-ZA"/>
    </w:rPr>
  </w:style>
  <w:style w:type="paragraph" w:customStyle="1" w:styleId="level3">
    <w:name w:val="level3"/>
    <w:basedOn w:val="Normal"/>
    <w:rsid w:val="00CB51BE"/>
    <w:pPr>
      <w:widowControl w:val="0"/>
      <w:numPr>
        <w:ilvl w:val="2"/>
        <w:numId w:val="5"/>
      </w:numPr>
      <w:spacing w:before="240" w:line="360" w:lineRule="auto"/>
      <w:jc w:val="both"/>
    </w:pPr>
    <w:rPr>
      <w:rFonts w:ascii="Arial" w:eastAsia="Times New Roman" w:hAnsi="Arial" w:cs="Times New Roman"/>
      <w:sz w:val="22"/>
      <w:szCs w:val="22"/>
      <w:lang w:val="en-ZA" w:eastAsia="en-ZA"/>
    </w:rPr>
  </w:style>
  <w:style w:type="paragraph" w:customStyle="1" w:styleId="level4">
    <w:name w:val="level4"/>
    <w:basedOn w:val="Normal"/>
    <w:rsid w:val="00CB51BE"/>
    <w:pPr>
      <w:widowControl w:val="0"/>
      <w:numPr>
        <w:ilvl w:val="3"/>
        <w:numId w:val="5"/>
      </w:numPr>
      <w:spacing w:before="240" w:line="360" w:lineRule="auto"/>
      <w:jc w:val="both"/>
    </w:pPr>
    <w:rPr>
      <w:rFonts w:ascii="Arial" w:eastAsia="Times New Roman" w:hAnsi="Arial" w:cs="Times New Roman"/>
      <w:sz w:val="22"/>
      <w:szCs w:val="22"/>
      <w:lang w:val="en-ZA" w:eastAsia="en-ZA"/>
    </w:rPr>
  </w:style>
  <w:style w:type="paragraph" w:customStyle="1" w:styleId="level5">
    <w:name w:val="level5"/>
    <w:basedOn w:val="Normal"/>
    <w:rsid w:val="00CB51BE"/>
    <w:pPr>
      <w:widowControl w:val="0"/>
      <w:numPr>
        <w:ilvl w:val="4"/>
        <w:numId w:val="5"/>
      </w:numPr>
      <w:spacing w:before="240" w:line="360" w:lineRule="auto"/>
      <w:jc w:val="both"/>
    </w:pPr>
    <w:rPr>
      <w:rFonts w:ascii="Arial" w:eastAsia="Times New Roman" w:hAnsi="Arial" w:cs="Times New Roman"/>
      <w:sz w:val="22"/>
      <w:szCs w:val="22"/>
      <w:lang w:val="en-ZA" w:eastAsia="en-ZA"/>
    </w:rPr>
  </w:style>
  <w:style w:type="paragraph" w:customStyle="1" w:styleId="level6">
    <w:name w:val="level6"/>
    <w:basedOn w:val="Normal"/>
    <w:rsid w:val="00CB51BE"/>
    <w:pPr>
      <w:widowControl w:val="0"/>
      <w:numPr>
        <w:ilvl w:val="5"/>
        <w:numId w:val="5"/>
      </w:numPr>
      <w:spacing w:before="240" w:line="360" w:lineRule="auto"/>
      <w:jc w:val="both"/>
    </w:pPr>
    <w:rPr>
      <w:rFonts w:ascii="Arial" w:eastAsia="Times New Roman" w:hAnsi="Arial" w:cs="Times New Roman"/>
      <w:sz w:val="22"/>
      <w:szCs w:val="22"/>
      <w:lang w:val="en-ZA" w:eastAsia="en-ZA"/>
    </w:rPr>
  </w:style>
  <w:style w:type="paragraph" w:customStyle="1" w:styleId="level7">
    <w:name w:val="level7"/>
    <w:basedOn w:val="Normal"/>
    <w:rsid w:val="00CB51BE"/>
    <w:pPr>
      <w:widowControl w:val="0"/>
      <w:numPr>
        <w:ilvl w:val="6"/>
        <w:numId w:val="5"/>
      </w:numPr>
      <w:spacing w:before="240" w:line="360" w:lineRule="auto"/>
      <w:jc w:val="both"/>
    </w:pPr>
    <w:rPr>
      <w:rFonts w:ascii="Arial" w:eastAsia="Times New Roman" w:hAnsi="Arial" w:cs="Times New Roman"/>
      <w:sz w:val="22"/>
      <w:szCs w:val="22"/>
      <w:lang w:val="en-ZA" w:eastAsia="en-ZA"/>
    </w:rPr>
  </w:style>
  <w:style w:type="character" w:customStyle="1" w:styleId="level2Char2">
    <w:name w:val="level2 Char2"/>
    <w:link w:val="level2"/>
    <w:rsid w:val="00CB51BE"/>
    <w:rPr>
      <w:rFonts w:ascii="Arial" w:eastAsia="Times New Roman" w:hAnsi="Arial" w:cs="Times New Roman"/>
      <w:sz w:val="22"/>
      <w:szCs w:val="22"/>
    </w:rPr>
  </w:style>
  <w:style w:type="character" w:customStyle="1" w:styleId="Heading2Char">
    <w:name w:val="Heading 2 Char"/>
    <w:link w:val="Heading2"/>
    <w:rsid w:val="0011631F"/>
    <w:rPr>
      <w:rFonts w:ascii="Arial" w:eastAsia="Times New Roman" w:hAnsi="Arial" w:cs="Times New Roman"/>
      <w:b/>
      <w:i/>
      <w:szCs w:val="22"/>
    </w:rPr>
  </w:style>
  <w:style w:type="character" w:customStyle="1" w:styleId="Heading3Char">
    <w:name w:val="Heading 3 Char"/>
    <w:link w:val="Heading3"/>
    <w:rsid w:val="0011631F"/>
    <w:rPr>
      <w:rFonts w:ascii="Arial" w:eastAsia="Times New Roman" w:hAnsi="Arial" w:cs="Times New Roman"/>
      <w:szCs w:val="22"/>
    </w:rPr>
  </w:style>
  <w:style w:type="character" w:customStyle="1" w:styleId="Heading4Char">
    <w:name w:val="Heading 4 Char"/>
    <w:link w:val="Heading4"/>
    <w:rsid w:val="0011631F"/>
    <w:rPr>
      <w:rFonts w:ascii="Arial" w:eastAsia="Times New Roman" w:hAnsi="Arial" w:cs="Times New Roman"/>
      <w:b/>
      <w:szCs w:val="22"/>
    </w:rPr>
  </w:style>
  <w:style w:type="character" w:customStyle="1" w:styleId="Heading5Char">
    <w:name w:val="Heading 5 Char"/>
    <w:link w:val="Heading5"/>
    <w:rsid w:val="0011631F"/>
    <w:rPr>
      <w:rFonts w:ascii="Arial" w:eastAsia="Times New Roman" w:hAnsi="Arial" w:cs="Times New Roman"/>
      <w:szCs w:val="22"/>
    </w:rPr>
  </w:style>
  <w:style w:type="character" w:customStyle="1" w:styleId="Heading6Char">
    <w:name w:val="Heading 6 Char"/>
    <w:link w:val="Heading6"/>
    <w:rsid w:val="0011631F"/>
    <w:rPr>
      <w:rFonts w:ascii="Arial" w:eastAsia="Times New Roman" w:hAnsi="Arial" w:cs="Times New Roman"/>
      <w:i/>
      <w:szCs w:val="22"/>
    </w:rPr>
  </w:style>
  <w:style w:type="character" w:customStyle="1" w:styleId="Heading7Char">
    <w:name w:val="Heading 7 Char"/>
    <w:link w:val="Heading7"/>
    <w:rsid w:val="0011631F"/>
    <w:rPr>
      <w:rFonts w:ascii="Arial" w:eastAsia="Times New Roman" w:hAnsi="Arial" w:cs="Times New Roman"/>
      <w:szCs w:val="22"/>
    </w:rPr>
  </w:style>
  <w:style w:type="character" w:customStyle="1" w:styleId="Heading8Char">
    <w:name w:val="Heading 8 Char"/>
    <w:link w:val="Heading8"/>
    <w:rsid w:val="0011631F"/>
    <w:rPr>
      <w:rFonts w:ascii="Arial" w:eastAsia="Times New Roman" w:hAnsi="Arial" w:cs="Times New Roman"/>
      <w:i/>
      <w:szCs w:val="22"/>
    </w:rPr>
  </w:style>
  <w:style w:type="character" w:customStyle="1" w:styleId="Heading9Char">
    <w:name w:val="Heading 9 Char"/>
    <w:link w:val="Heading9"/>
    <w:rsid w:val="0011631F"/>
    <w:rPr>
      <w:rFonts w:ascii="Arial" w:eastAsia="Times New Roman" w:hAnsi="Arial" w:cs="Times New Roman"/>
      <w:b/>
      <w:i/>
      <w:sz w:val="18"/>
      <w:szCs w:val="22"/>
    </w:rPr>
  </w:style>
  <w:style w:type="paragraph" w:customStyle="1" w:styleId="CDH-Level1">
    <w:name w:val="CDH - Level 1"/>
    <w:basedOn w:val="Normal"/>
    <w:qFormat/>
    <w:rsid w:val="0011631F"/>
    <w:pPr>
      <w:keepNext/>
      <w:tabs>
        <w:tab w:val="num" w:pos="567"/>
      </w:tabs>
      <w:spacing w:after="200" w:line="360" w:lineRule="auto"/>
      <w:ind w:left="567" w:hanging="567"/>
      <w:jc w:val="both"/>
      <w:outlineLvl w:val="0"/>
    </w:pPr>
    <w:rPr>
      <w:rFonts w:ascii="Arial" w:eastAsia="Times New Roman" w:hAnsi="Arial" w:cs="Times New Roman"/>
      <w:b/>
      <w:caps/>
      <w:szCs w:val="22"/>
      <w:lang w:val="en-ZA" w:eastAsia="en-ZA"/>
    </w:rPr>
  </w:style>
  <w:style w:type="paragraph" w:customStyle="1" w:styleId="CDH-Level2">
    <w:name w:val="CDH - Level 2"/>
    <w:basedOn w:val="Normal"/>
    <w:qFormat/>
    <w:rsid w:val="0011631F"/>
    <w:pPr>
      <w:tabs>
        <w:tab w:val="num" w:pos="851"/>
      </w:tabs>
      <w:spacing w:after="200" w:line="360" w:lineRule="auto"/>
      <w:ind w:left="851" w:hanging="851"/>
      <w:jc w:val="both"/>
    </w:pPr>
    <w:rPr>
      <w:rFonts w:ascii="Arial" w:eastAsia="Times New Roman" w:hAnsi="Arial" w:cs="Times New Roman"/>
      <w:szCs w:val="22"/>
      <w:lang w:val="en-ZA" w:eastAsia="en-ZA"/>
    </w:rPr>
  </w:style>
  <w:style w:type="paragraph" w:customStyle="1" w:styleId="CDH-Level3">
    <w:name w:val="CDH - Level 3"/>
    <w:basedOn w:val="Normal"/>
    <w:link w:val="CDH-Level3Char"/>
    <w:qFormat/>
    <w:rsid w:val="0011631F"/>
    <w:pPr>
      <w:tabs>
        <w:tab w:val="num" w:pos="1134"/>
      </w:tabs>
      <w:spacing w:after="200" w:line="360" w:lineRule="auto"/>
      <w:ind w:left="1134" w:hanging="1134"/>
      <w:jc w:val="both"/>
    </w:pPr>
    <w:rPr>
      <w:rFonts w:ascii="Arial" w:eastAsia="Times New Roman" w:hAnsi="Arial" w:cs="Times New Roman"/>
      <w:szCs w:val="22"/>
      <w:lang w:val="en-ZA" w:eastAsia="en-ZA"/>
    </w:rPr>
  </w:style>
  <w:style w:type="character" w:customStyle="1" w:styleId="CDH-Level3Char">
    <w:name w:val="CDH - Level 3 Char"/>
    <w:link w:val="CDH-Level3"/>
    <w:locked/>
    <w:rsid w:val="0011631F"/>
    <w:rPr>
      <w:rFonts w:ascii="Arial" w:eastAsia="Times New Roman" w:hAnsi="Arial" w:cs="Times New Roman"/>
      <w:szCs w:val="22"/>
    </w:rPr>
  </w:style>
  <w:style w:type="paragraph" w:customStyle="1" w:styleId="CDH-Level4">
    <w:name w:val="CDH - Level 4"/>
    <w:basedOn w:val="Normal"/>
    <w:qFormat/>
    <w:rsid w:val="0011631F"/>
    <w:pPr>
      <w:tabs>
        <w:tab w:val="num" w:pos="1418"/>
      </w:tabs>
      <w:spacing w:after="200" w:line="360" w:lineRule="auto"/>
      <w:ind w:left="1418" w:hanging="1418"/>
      <w:jc w:val="both"/>
    </w:pPr>
    <w:rPr>
      <w:rFonts w:ascii="Arial" w:eastAsia="Times New Roman" w:hAnsi="Arial" w:cs="Times New Roman"/>
      <w:szCs w:val="22"/>
      <w:lang w:val="en-ZA" w:eastAsia="en-ZA"/>
    </w:rPr>
  </w:style>
  <w:style w:type="paragraph" w:customStyle="1" w:styleId="CDH-Level5">
    <w:name w:val="CDH - Level 5"/>
    <w:basedOn w:val="Normal"/>
    <w:qFormat/>
    <w:rsid w:val="0011631F"/>
    <w:pPr>
      <w:tabs>
        <w:tab w:val="num" w:pos="1701"/>
      </w:tabs>
      <w:spacing w:after="200" w:line="360" w:lineRule="auto"/>
      <w:ind w:left="1701" w:hanging="1701"/>
      <w:jc w:val="both"/>
    </w:pPr>
    <w:rPr>
      <w:rFonts w:ascii="Arial" w:eastAsia="Times New Roman" w:hAnsi="Arial" w:cs="Times New Roman"/>
      <w:szCs w:val="22"/>
      <w:lang w:val="en-ZA" w:eastAsia="en-ZA"/>
    </w:rPr>
  </w:style>
  <w:style w:type="paragraph" w:customStyle="1" w:styleId="CDH-Level6">
    <w:name w:val="CDH - Level 6"/>
    <w:basedOn w:val="Normal"/>
    <w:qFormat/>
    <w:rsid w:val="0011631F"/>
    <w:pPr>
      <w:tabs>
        <w:tab w:val="num" w:pos="1985"/>
      </w:tabs>
      <w:spacing w:after="200" w:line="360" w:lineRule="auto"/>
      <w:ind w:left="1985" w:hanging="1985"/>
      <w:jc w:val="both"/>
    </w:pPr>
    <w:rPr>
      <w:rFonts w:ascii="Arial" w:eastAsia="Times New Roman" w:hAnsi="Arial" w:cs="Times New Roman"/>
      <w:szCs w:val="22"/>
      <w:lang w:val="en-ZA" w:eastAsia="en-ZA"/>
    </w:rPr>
  </w:style>
  <w:style w:type="paragraph" w:customStyle="1" w:styleId="CDH-Level7">
    <w:name w:val="CDH - Level 7"/>
    <w:basedOn w:val="Normal"/>
    <w:qFormat/>
    <w:rsid w:val="0011631F"/>
    <w:pPr>
      <w:tabs>
        <w:tab w:val="num" w:pos="2268"/>
      </w:tabs>
      <w:spacing w:after="200" w:line="360" w:lineRule="auto"/>
      <w:ind w:left="2268" w:hanging="2268"/>
      <w:jc w:val="both"/>
    </w:pPr>
    <w:rPr>
      <w:rFonts w:ascii="Arial" w:eastAsia="Times New Roman" w:hAnsi="Arial" w:cs="Times New Roman"/>
      <w:szCs w:val="22"/>
      <w:lang w:val="en-ZA" w:eastAsia="en-ZA"/>
    </w:rPr>
  </w:style>
  <w:style w:type="paragraph" w:customStyle="1" w:styleId="BodyTextIndent3">
    <w:name w:val="Body Text Indent (3)"/>
    <w:basedOn w:val="Heading3"/>
    <w:link w:val="BodyTextIndent3Char"/>
    <w:rsid w:val="000C6F05"/>
    <w:pPr>
      <w:keepNext w:val="0"/>
      <w:tabs>
        <w:tab w:val="num" w:pos="1710"/>
        <w:tab w:val="left" w:pos="1985"/>
      </w:tabs>
      <w:spacing w:before="0" w:after="240"/>
      <w:ind w:left="1710" w:hanging="720"/>
    </w:pPr>
    <w:rPr>
      <w:rFonts w:cs="Arial"/>
      <w:bCs/>
      <w:iCs/>
      <w:sz w:val="22"/>
      <w:szCs w:val="24"/>
      <w:lang w:val="en-GB" w:eastAsia="en-US" w:bidi="th-TH"/>
    </w:rPr>
  </w:style>
  <w:style w:type="paragraph" w:customStyle="1" w:styleId="BodyTextIndent4">
    <w:name w:val="Body Text Indent (4)"/>
    <w:basedOn w:val="Heading4"/>
    <w:rsid w:val="000C6F05"/>
    <w:pPr>
      <w:keepNext w:val="0"/>
      <w:numPr>
        <w:ilvl w:val="3"/>
        <w:numId w:val="6"/>
      </w:numPr>
      <w:tabs>
        <w:tab w:val="left" w:pos="2552"/>
      </w:tabs>
      <w:spacing w:before="0" w:after="240"/>
    </w:pPr>
    <w:rPr>
      <w:rFonts w:cs="Arial"/>
      <w:b w:val="0"/>
      <w:sz w:val="22"/>
      <w:szCs w:val="24"/>
      <w:lang w:val="en-GB" w:eastAsia="en-US" w:bidi="th-TH"/>
    </w:rPr>
  </w:style>
  <w:style w:type="paragraph" w:customStyle="1" w:styleId="BodyTextIndent2">
    <w:name w:val="Body Text Indent (2)"/>
    <w:basedOn w:val="Heading2"/>
    <w:rsid w:val="000C6F05"/>
    <w:pPr>
      <w:keepNext w:val="0"/>
      <w:numPr>
        <w:ilvl w:val="1"/>
        <w:numId w:val="6"/>
      </w:numPr>
      <w:tabs>
        <w:tab w:val="clear" w:pos="4320"/>
        <w:tab w:val="num" w:pos="926"/>
        <w:tab w:val="left" w:pos="1420"/>
      </w:tabs>
      <w:spacing w:before="0" w:after="240"/>
      <w:ind w:left="926" w:hanging="360"/>
    </w:pPr>
    <w:rPr>
      <w:rFonts w:cs="Arial"/>
      <w:bCs/>
      <w:i w:val="0"/>
      <w:sz w:val="22"/>
      <w:szCs w:val="24"/>
      <w:lang w:val="en-GB" w:eastAsia="en-US" w:bidi="th-TH"/>
    </w:rPr>
  </w:style>
  <w:style w:type="character" w:customStyle="1" w:styleId="BodyTextIndent3Char">
    <w:name w:val="Body Text Indent (3) Char"/>
    <w:link w:val="BodyTextIndent3"/>
    <w:locked/>
    <w:rsid w:val="000C6F05"/>
    <w:rPr>
      <w:rFonts w:ascii="Arial" w:eastAsia="Times New Roman" w:hAnsi="Arial"/>
      <w:bCs/>
      <w:iCs/>
      <w:sz w:val="22"/>
      <w:szCs w:val="24"/>
      <w:lang w:val="en-GB" w:eastAsia="en-US" w:bidi="th-TH"/>
    </w:rPr>
  </w:style>
  <w:style w:type="paragraph" w:customStyle="1" w:styleId="BodytextIndent40">
    <w:name w:val="Body text Indent (4)"/>
    <w:basedOn w:val="Heading4"/>
    <w:rsid w:val="000C6F05"/>
    <w:pPr>
      <w:keepNext w:val="0"/>
      <w:tabs>
        <w:tab w:val="num" w:pos="0"/>
        <w:tab w:val="left" w:pos="2552"/>
        <w:tab w:val="num" w:pos="2700"/>
      </w:tabs>
      <w:spacing w:before="0" w:after="240"/>
      <w:ind w:left="2552" w:hanging="2552"/>
    </w:pPr>
    <w:rPr>
      <w:rFonts w:cs="Arial"/>
      <w:b w:val="0"/>
      <w:bCs/>
      <w:color w:val="000000"/>
      <w:sz w:val="22"/>
      <w:szCs w:val="24"/>
      <w:lang w:val="en-GB" w:eastAsia="en-US"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5375">
      <w:bodyDiv w:val="1"/>
      <w:marLeft w:val="0"/>
      <w:marRight w:val="0"/>
      <w:marTop w:val="0"/>
      <w:marBottom w:val="0"/>
      <w:divBdr>
        <w:top w:val="none" w:sz="0" w:space="0" w:color="auto"/>
        <w:left w:val="none" w:sz="0" w:space="0" w:color="auto"/>
        <w:bottom w:val="none" w:sz="0" w:space="0" w:color="auto"/>
        <w:right w:val="none" w:sz="0" w:space="0" w:color="auto"/>
      </w:divBdr>
    </w:div>
    <w:div w:id="538476461">
      <w:bodyDiv w:val="1"/>
      <w:marLeft w:val="0"/>
      <w:marRight w:val="0"/>
      <w:marTop w:val="0"/>
      <w:marBottom w:val="0"/>
      <w:divBdr>
        <w:top w:val="none" w:sz="0" w:space="0" w:color="auto"/>
        <w:left w:val="none" w:sz="0" w:space="0" w:color="auto"/>
        <w:bottom w:val="none" w:sz="0" w:space="0" w:color="auto"/>
        <w:right w:val="none" w:sz="0" w:space="0" w:color="auto"/>
      </w:divBdr>
    </w:div>
    <w:div w:id="199668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76333F739004A8140DFD4726CE576" ma:contentTypeVersion="6" ma:contentTypeDescription="Create a new document." ma:contentTypeScope="" ma:versionID="8cbdf58d35bd5c31e7d1ac6599dd628f">
  <xsd:schema xmlns:xsd="http://www.w3.org/2001/XMLSchema" xmlns:xs="http://www.w3.org/2001/XMLSchema" xmlns:p="http://schemas.microsoft.com/office/2006/metadata/properties" xmlns:ns3="2e9b21b7-1809-4c69-9333-0c44ab822ad1" xmlns:ns4="66d8d18d-0130-425b-8ae3-501d17b19eee" targetNamespace="http://schemas.microsoft.com/office/2006/metadata/properties" ma:root="true" ma:fieldsID="0eb2369df2de0219e0a3f8736bb364d6" ns3:_="" ns4:_="">
    <xsd:import namespace="2e9b21b7-1809-4c69-9333-0c44ab822ad1"/>
    <xsd:import namespace="66d8d18d-0130-425b-8ae3-501d17b19eee"/>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9b21b7-1809-4c69-9333-0c44ab822a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8d18d-0130-425b-8ae3-501d17b19ee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2e9b21b7-1809-4c69-9333-0c44ab822ad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FD5CF5-DEE0-4321-B5FE-44964D0DB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9b21b7-1809-4c69-9333-0c44ab822ad1"/>
    <ds:schemaRef ds:uri="66d8d18d-0130-425b-8ae3-501d17b19e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06CACD-5FA8-4D6C-9756-5AC7CDBE9332}">
  <ds:schemaRefs>
    <ds:schemaRef ds:uri="http://schemas.openxmlformats.org/officeDocument/2006/bibliography"/>
  </ds:schemaRefs>
</ds:datastoreItem>
</file>

<file path=customXml/itemProps3.xml><?xml version="1.0" encoding="utf-8"?>
<ds:datastoreItem xmlns:ds="http://schemas.openxmlformats.org/officeDocument/2006/customXml" ds:itemID="{E1CE867C-B648-4233-B2F9-D50EB772E29E}">
  <ds:schemaRefs>
    <ds:schemaRef ds:uri="http://purl.org/dc/elements/1.1/"/>
    <ds:schemaRef ds:uri="http://schemas.microsoft.com/office/2006/metadata/properties"/>
    <ds:schemaRef ds:uri="2e9b21b7-1809-4c69-9333-0c44ab822ad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66d8d18d-0130-425b-8ae3-501d17b19eee"/>
    <ds:schemaRef ds:uri="http://www.w3.org/XML/1998/namespace"/>
    <ds:schemaRef ds:uri="http://purl.org/dc/dcmitype/"/>
  </ds:schemaRefs>
</ds:datastoreItem>
</file>

<file path=customXml/itemProps4.xml><?xml version="1.0" encoding="utf-8"?>
<ds:datastoreItem xmlns:ds="http://schemas.openxmlformats.org/officeDocument/2006/customXml" ds:itemID="{C9501212-0933-4D18-96A4-70FA88C816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4828</Words>
  <Characters>27520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City of Cape Town</Company>
  <LinksUpToDate>false</LinksUpToDate>
  <CharactersWithSpaces>32284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Borchers</dc:creator>
  <cp:keywords/>
  <cp:lastModifiedBy>Johnson Siteto</cp:lastModifiedBy>
  <cp:revision>2</cp:revision>
  <cp:lastPrinted>2023-06-12T10:02:00Z</cp:lastPrinted>
  <dcterms:created xsi:type="dcterms:W3CDTF">2025-09-16T06:32:00Z</dcterms:created>
  <dcterms:modified xsi:type="dcterms:W3CDTF">2025-09-16T06:32:00Z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Site_DocRef">
    <vt:lpwstr>14275322v2</vt:lpwstr>
  </property>
  <property fmtid="{D5CDD505-2E9C-101B-9397-08002B2CF9AE}" pid="3" name="ContentTypeId">
    <vt:lpwstr>0x0101005CE76333F739004A8140DFD4726CE576</vt:lpwstr>
  </property>
</Properties>
</file>