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AAE" w:rsidRPr="004C3DE3" w:rsidRDefault="004F5AAE" w:rsidP="004C3DE3">
      <w:r>
        <w:rPr>
          <w:noProof/>
          <w:lang w:eastAsia="en-ZA"/>
        </w:rPr>
        <w:drawing>
          <wp:inline distT="0" distB="0" distL="0" distR="0" wp14:anchorId="17F146D7" wp14:editId="1E375A2F">
            <wp:extent cx="2066925" cy="703580"/>
            <wp:effectExtent l="0" t="0" r="9525" b="127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AAE">
        <w:rPr>
          <w:b/>
        </w:rPr>
        <w:t>MAKANA MUNICIPALITY</w:t>
      </w:r>
    </w:p>
    <w:p w:rsidR="004F5AAE" w:rsidRDefault="004F5AAE" w:rsidP="004052B1">
      <w:pPr>
        <w:pBdr>
          <w:bottom w:val="single" w:sz="12" w:space="1" w:color="auto"/>
        </w:pBdr>
        <w:jc w:val="center"/>
        <w:rPr>
          <w:b/>
        </w:rPr>
      </w:pPr>
      <w:r w:rsidRPr="004F5AAE">
        <w:rPr>
          <w:b/>
        </w:rPr>
        <w:t>CITY HALL, P. O. BOX 176, GRAHAMSTOWN, 6140: TEL: 046 603 6127</w:t>
      </w:r>
    </w:p>
    <w:tbl>
      <w:tblPr>
        <w:tblW w:w="9787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4F5AAE" w:rsidTr="004F5AAE">
        <w:trPr>
          <w:trHeight w:val="632"/>
        </w:trPr>
        <w:tc>
          <w:tcPr>
            <w:tcW w:w="9787" w:type="dxa"/>
          </w:tcPr>
          <w:p w:rsidR="004F5AAE" w:rsidRPr="004F5AAE" w:rsidRDefault="00A044D9" w:rsidP="004F5AAE">
            <w:pPr>
              <w:ind w:left="3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PUBLIC AUCTION</w:t>
            </w:r>
          </w:p>
        </w:tc>
      </w:tr>
    </w:tbl>
    <w:p w:rsidR="006751F6" w:rsidRDefault="006751F6" w:rsidP="006C44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terms of section 110(1) (b) of the Municipal Finance Management Act 56 of 2003, it is the intention of </w:t>
      </w:r>
      <w:proofErr w:type="spellStart"/>
      <w:r>
        <w:rPr>
          <w:b/>
          <w:sz w:val="20"/>
          <w:szCs w:val="20"/>
        </w:rPr>
        <w:t>Makana</w:t>
      </w:r>
      <w:proofErr w:type="spellEnd"/>
      <w:r>
        <w:rPr>
          <w:b/>
          <w:sz w:val="20"/>
          <w:szCs w:val="20"/>
        </w:rPr>
        <w:t xml:space="preserve"> Municipality to sell certain redundant vehicles and equipment by public auction to be held as follows:</w:t>
      </w:r>
    </w:p>
    <w:p w:rsidR="006751F6" w:rsidRDefault="006751F6" w:rsidP="006C440B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DATE:</w:t>
      </w:r>
      <w:r>
        <w:rPr>
          <w:b/>
          <w:sz w:val="20"/>
          <w:szCs w:val="20"/>
        </w:rPr>
        <w:tab/>
      </w:r>
      <w:r w:rsidR="00A044D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Wednesday, 6 April 2016</w:t>
      </w:r>
    </w:p>
    <w:p w:rsidR="006751F6" w:rsidRDefault="006751F6" w:rsidP="006C440B">
      <w:pPr>
        <w:rPr>
          <w:b/>
          <w:sz w:val="20"/>
          <w:szCs w:val="20"/>
        </w:rPr>
      </w:pPr>
      <w:r>
        <w:rPr>
          <w:b/>
          <w:sz w:val="20"/>
          <w:szCs w:val="20"/>
        </w:rPr>
        <w:t>TIME:</w:t>
      </w:r>
      <w:r>
        <w:rPr>
          <w:b/>
          <w:sz w:val="20"/>
          <w:szCs w:val="20"/>
        </w:rPr>
        <w:tab/>
      </w:r>
      <w:r w:rsidR="00A044D9">
        <w:rPr>
          <w:b/>
          <w:sz w:val="20"/>
          <w:szCs w:val="20"/>
        </w:rPr>
        <w:tab/>
      </w:r>
      <w:r>
        <w:rPr>
          <w:b/>
          <w:sz w:val="20"/>
          <w:szCs w:val="20"/>
        </w:rPr>
        <w:t>Registration at 09H30</w:t>
      </w:r>
    </w:p>
    <w:p w:rsidR="006751F6" w:rsidRDefault="006751F6" w:rsidP="006C440B">
      <w:pPr>
        <w:rPr>
          <w:b/>
          <w:sz w:val="20"/>
          <w:szCs w:val="20"/>
        </w:rPr>
      </w:pPr>
      <w:r>
        <w:rPr>
          <w:b/>
          <w:sz w:val="20"/>
          <w:szCs w:val="20"/>
        </w:rPr>
        <w:t>TIME:</w:t>
      </w:r>
      <w:r>
        <w:rPr>
          <w:b/>
          <w:sz w:val="20"/>
          <w:szCs w:val="20"/>
        </w:rPr>
        <w:tab/>
      </w:r>
      <w:r w:rsidR="00A044D9">
        <w:rPr>
          <w:b/>
          <w:sz w:val="20"/>
          <w:szCs w:val="20"/>
        </w:rPr>
        <w:tab/>
      </w:r>
      <w:r>
        <w:rPr>
          <w:b/>
          <w:sz w:val="20"/>
          <w:szCs w:val="20"/>
        </w:rPr>
        <w:t>Bidding at 10H00</w:t>
      </w:r>
    </w:p>
    <w:p w:rsidR="006751F6" w:rsidRDefault="006751F6" w:rsidP="006C440B">
      <w:pPr>
        <w:rPr>
          <w:b/>
          <w:sz w:val="20"/>
          <w:szCs w:val="20"/>
        </w:rPr>
      </w:pPr>
      <w:r>
        <w:rPr>
          <w:b/>
          <w:sz w:val="20"/>
          <w:szCs w:val="20"/>
        </w:rPr>
        <w:t>VENUE:</w:t>
      </w:r>
      <w:r>
        <w:rPr>
          <w:b/>
          <w:sz w:val="20"/>
          <w:szCs w:val="20"/>
        </w:rPr>
        <w:tab/>
      </w:r>
      <w:r w:rsidR="00A044D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Municipal Stores, </w:t>
      </w:r>
      <w:proofErr w:type="spellStart"/>
      <w:r>
        <w:rPr>
          <w:b/>
          <w:sz w:val="20"/>
          <w:szCs w:val="20"/>
        </w:rPr>
        <w:t>Rautenbach</w:t>
      </w:r>
      <w:proofErr w:type="spellEnd"/>
      <w:r>
        <w:rPr>
          <w:b/>
          <w:sz w:val="20"/>
          <w:szCs w:val="20"/>
        </w:rPr>
        <w:t xml:space="preserve"> Road, </w:t>
      </w:r>
      <w:proofErr w:type="spellStart"/>
      <w:r>
        <w:rPr>
          <w:b/>
          <w:sz w:val="20"/>
          <w:szCs w:val="20"/>
        </w:rPr>
        <w:t>Grahamstown</w:t>
      </w:r>
      <w:proofErr w:type="spellEnd"/>
    </w:p>
    <w:p w:rsidR="00A044D9" w:rsidRDefault="00A044D9" w:rsidP="006C44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VIEWING TIME: </w:t>
      </w:r>
      <w:r>
        <w:rPr>
          <w:b/>
          <w:sz w:val="20"/>
          <w:szCs w:val="20"/>
        </w:rPr>
        <w:tab/>
        <w:t xml:space="preserve">14H00 to 16H00 on 5 April 2016 at the Main Stores in </w:t>
      </w:r>
      <w:proofErr w:type="spellStart"/>
      <w:r>
        <w:rPr>
          <w:b/>
          <w:sz w:val="20"/>
          <w:szCs w:val="20"/>
        </w:rPr>
        <w:t>Rautenbach</w:t>
      </w:r>
      <w:proofErr w:type="spellEnd"/>
      <w:r>
        <w:rPr>
          <w:b/>
          <w:sz w:val="20"/>
          <w:szCs w:val="20"/>
        </w:rPr>
        <w:t xml:space="preserve"> Road</w:t>
      </w:r>
    </w:p>
    <w:p w:rsidR="006751F6" w:rsidRPr="00A044D9" w:rsidRDefault="006751F6" w:rsidP="006C440B">
      <w:pPr>
        <w:rPr>
          <w:b/>
          <w:sz w:val="20"/>
          <w:szCs w:val="20"/>
          <w:u w:val="single"/>
        </w:rPr>
      </w:pPr>
      <w:r w:rsidRPr="00A044D9">
        <w:rPr>
          <w:b/>
          <w:sz w:val="20"/>
          <w:szCs w:val="20"/>
          <w:u w:val="single"/>
        </w:rPr>
        <w:t>TYPE OF GOODS TO BE AUCTIONED</w:t>
      </w:r>
    </w:p>
    <w:p w:rsidR="006751F6" w:rsidRDefault="006751F6" w:rsidP="006C440B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Vehicles, old furniture, old computers and stores items</w:t>
      </w:r>
      <w:r w:rsidR="00A044D9">
        <w:rPr>
          <w:b/>
          <w:sz w:val="20"/>
          <w:szCs w:val="20"/>
        </w:rPr>
        <w:t>.</w:t>
      </w:r>
      <w:proofErr w:type="gramEnd"/>
      <w:r w:rsidR="00A044D9">
        <w:rPr>
          <w:b/>
          <w:sz w:val="20"/>
          <w:szCs w:val="20"/>
        </w:rPr>
        <w:t xml:space="preserve"> </w:t>
      </w:r>
      <w:proofErr w:type="gramStart"/>
      <w:r w:rsidR="00A044D9">
        <w:rPr>
          <w:b/>
          <w:sz w:val="20"/>
          <w:szCs w:val="20"/>
        </w:rPr>
        <w:t>All equipment and vehicles to be sold “</w:t>
      </w:r>
      <w:proofErr w:type="spellStart"/>
      <w:r w:rsidR="00A044D9">
        <w:rPr>
          <w:b/>
          <w:sz w:val="20"/>
          <w:szCs w:val="20"/>
        </w:rPr>
        <w:t>voetstoets</w:t>
      </w:r>
      <w:proofErr w:type="spellEnd"/>
      <w:r w:rsidR="00A044D9">
        <w:rPr>
          <w:b/>
          <w:sz w:val="20"/>
          <w:szCs w:val="20"/>
        </w:rPr>
        <w:t>”.</w:t>
      </w:r>
      <w:proofErr w:type="gramEnd"/>
    </w:p>
    <w:p w:rsidR="006751F6" w:rsidRDefault="006751F6" w:rsidP="006C440B">
      <w:pPr>
        <w:rPr>
          <w:b/>
          <w:sz w:val="20"/>
          <w:szCs w:val="20"/>
        </w:rPr>
      </w:pPr>
      <w:r>
        <w:rPr>
          <w:b/>
          <w:sz w:val="20"/>
          <w:szCs w:val="20"/>
        </w:rPr>
        <w:t>A REFUNDABLE AMOUNT OF R 200.00 FOR REGISTRATION WILL BE REQUIRED, ONLY CASH OR BANK GUARANTEED CHEQUES WILL BE ACCEPTED.</w:t>
      </w:r>
    </w:p>
    <w:p w:rsidR="006751F6" w:rsidRDefault="006751F6" w:rsidP="006C440B">
      <w:pPr>
        <w:rPr>
          <w:b/>
          <w:sz w:val="20"/>
          <w:szCs w:val="20"/>
        </w:rPr>
      </w:pPr>
      <w:r>
        <w:rPr>
          <w:b/>
          <w:sz w:val="20"/>
          <w:szCs w:val="20"/>
        </w:rPr>
        <w:t>All goods to be removed and paid for from the premises of the Municipal Stores within 48 hours.</w:t>
      </w:r>
    </w:p>
    <w:p w:rsidR="006751F6" w:rsidRDefault="006751F6" w:rsidP="006C440B">
      <w:pPr>
        <w:rPr>
          <w:b/>
          <w:sz w:val="20"/>
          <w:szCs w:val="20"/>
        </w:rPr>
      </w:pPr>
      <w:bookmarkStart w:id="0" w:name="_GoBack"/>
      <w:bookmarkEnd w:id="0"/>
    </w:p>
    <w:p w:rsidR="004052B1" w:rsidRPr="004052B1" w:rsidRDefault="00A96BA1" w:rsidP="006C440B">
      <w:pPr>
        <w:rPr>
          <w:b/>
          <w:sz w:val="20"/>
          <w:szCs w:val="20"/>
        </w:rPr>
      </w:pPr>
      <w:r>
        <w:rPr>
          <w:b/>
          <w:sz w:val="20"/>
          <w:szCs w:val="20"/>
        </w:rPr>
        <w:t>MS. M.J. MEIRING</w:t>
      </w:r>
    </w:p>
    <w:p w:rsidR="004052B1" w:rsidRPr="004052B1" w:rsidRDefault="004052B1" w:rsidP="006C440B">
      <w:pPr>
        <w:rPr>
          <w:b/>
          <w:sz w:val="20"/>
          <w:szCs w:val="20"/>
        </w:rPr>
      </w:pPr>
      <w:r w:rsidRPr="004052B1">
        <w:rPr>
          <w:b/>
          <w:sz w:val="20"/>
          <w:szCs w:val="20"/>
        </w:rPr>
        <w:t>ACTING MUNICIPALITY MANAGER</w:t>
      </w:r>
    </w:p>
    <w:p w:rsidR="004052B1" w:rsidRDefault="00A044D9" w:rsidP="004052B1">
      <w:pPr>
        <w:rPr>
          <w:b/>
        </w:rPr>
      </w:pPr>
      <w:r>
        <w:rPr>
          <w:b/>
        </w:rPr>
        <w:t>Notice No:   /</w:t>
      </w:r>
    </w:p>
    <w:p w:rsidR="00A044D9" w:rsidRDefault="00A044D9" w:rsidP="004052B1">
      <w:pPr>
        <w:rPr>
          <w:b/>
        </w:rPr>
      </w:pPr>
      <w:proofErr w:type="spellStart"/>
      <w:r>
        <w:rPr>
          <w:b/>
        </w:rPr>
        <w:t>Grocott’s</w:t>
      </w:r>
      <w:proofErr w:type="spellEnd"/>
      <w:r>
        <w:rPr>
          <w:b/>
        </w:rPr>
        <w:t xml:space="preserve"> Mail:</w:t>
      </w:r>
      <w:r>
        <w:rPr>
          <w:b/>
        </w:rPr>
        <w:tab/>
      </w:r>
      <w:r>
        <w:rPr>
          <w:b/>
        </w:rPr>
        <w:tab/>
        <w:t>18 March 2016 – 1 insertion</w:t>
      </w:r>
    </w:p>
    <w:p w:rsidR="00A044D9" w:rsidRDefault="00A044D9" w:rsidP="004052B1">
      <w:pPr>
        <w:rPr>
          <w:b/>
        </w:rPr>
      </w:pPr>
      <w:r>
        <w:rPr>
          <w:b/>
        </w:rPr>
        <w:t>The Herald:</w:t>
      </w:r>
      <w:r>
        <w:rPr>
          <w:b/>
        </w:rPr>
        <w:tab/>
      </w:r>
      <w:r>
        <w:rPr>
          <w:b/>
        </w:rPr>
        <w:tab/>
        <w:t>18 March 2016 – 1 insertion</w:t>
      </w:r>
    </w:p>
    <w:p w:rsidR="00A044D9" w:rsidRPr="008A4C2A" w:rsidRDefault="00A044D9" w:rsidP="004052B1">
      <w:pPr>
        <w:rPr>
          <w:b/>
        </w:rPr>
      </w:pPr>
      <w:r>
        <w:rPr>
          <w:b/>
        </w:rPr>
        <w:t>Daily Dispatch:</w:t>
      </w:r>
      <w:r>
        <w:rPr>
          <w:b/>
        </w:rPr>
        <w:tab/>
      </w:r>
      <w:r>
        <w:rPr>
          <w:b/>
        </w:rPr>
        <w:tab/>
        <w:t>18 March 2016 – 1 insertion</w:t>
      </w:r>
    </w:p>
    <w:sectPr w:rsidR="00A044D9" w:rsidRPr="008A4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2B1" w:rsidRDefault="004052B1" w:rsidP="004052B1">
      <w:pPr>
        <w:spacing w:after="0" w:line="240" w:lineRule="auto"/>
      </w:pPr>
      <w:r>
        <w:separator/>
      </w:r>
    </w:p>
  </w:endnote>
  <w:endnote w:type="continuationSeparator" w:id="0">
    <w:p w:rsidR="004052B1" w:rsidRDefault="004052B1" w:rsidP="0040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2B1" w:rsidRDefault="004052B1" w:rsidP="004052B1">
      <w:pPr>
        <w:spacing w:after="0" w:line="240" w:lineRule="auto"/>
      </w:pPr>
      <w:r>
        <w:separator/>
      </w:r>
    </w:p>
  </w:footnote>
  <w:footnote w:type="continuationSeparator" w:id="0">
    <w:p w:rsidR="004052B1" w:rsidRDefault="004052B1" w:rsidP="00405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1A0E"/>
    <w:multiLevelType w:val="hybridMultilevel"/>
    <w:tmpl w:val="8C96D1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AE"/>
    <w:rsid w:val="00330A93"/>
    <w:rsid w:val="004052B1"/>
    <w:rsid w:val="004B0307"/>
    <w:rsid w:val="004C3DE3"/>
    <w:rsid w:val="004F5AAE"/>
    <w:rsid w:val="006751F6"/>
    <w:rsid w:val="006C440B"/>
    <w:rsid w:val="00762377"/>
    <w:rsid w:val="008A27B3"/>
    <w:rsid w:val="008A4C2A"/>
    <w:rsid w:val="00A044D9"/>
    <w:rsid w:val="00A13BBE"/>
    <w:rsid w:val="00A96BA1"/>
    <w:rsid w:val="00CC2445"/>
    <w:rsid w:val="00D55BC8"/>
    <w:rsid w:val="00E905A9"/>
    <w:rsid w:val="00F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44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C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B1"/>
  </w:style>
  <w:style w:type="paragraph" w:styleId="Footer">
    <w:name w:val="footer"/>
    <w:basedOn w:val="Normal"/>
    <w:link w:val="FooterChar"/>
    <w:uiPriority w:val="99"/>
    <w:unhideWhenUsed/>
    <w:rsid w:val="0040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44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C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B1"/>
  </w:style>
  <w:style w:type="paragraph" w:styleId="Footer">
    <w:name w:val="footer"/>
    <w:basedOn w:val="Normal"/>
    <w:link w:val="FooterChar"/>
    <w:uiPriority w:val="99"/>
    <w:unhideWhenUsed/>
    <w:rsid w:val="00405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cp:lastPrinted>2016-03-14T08:36:00Z</cp:lastPrinted>
  <dcterms:created xsi:type="dcterms:W3CDTF">2016-03-14T08:37:00Z</dcterms:created>
  <dcterms:modified xsi:type="dcterms:W3CDTF">2016-03-14T08:37:00Z</dcterms:modified>
</cp:coreProperties>
</file>